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This application is for organizations seeking funding from the Maryland Department of Labor under the </w:t>
      </w:r>
      <w:hyperlink r:id="rId7">
        <w:r w:rsidDel="00000000" w:rsidR="00000000" w:rsidRPr="00000000">
          <w:rPr>
            <w:rFonts w:ascii="Roboto" w:cs="Roboto" w:eastAsia="Roboto" w:hAnsi="Roboto"/>
            <w:i w:val="1"/>
            <w:color w:val="1155cc"/>
            <w:sz w:val="24"/>
            <w:szCs w:val="24"/>
            <w:u w:val="single"/>
            <w:rtl w:val="0"/>
          </w:rPr>
          <w:t xml:space="preserve">Road to Careers </w:t>
        </w:r>
      </w:hyperlink>
      <w:hyperlink r:id="rId8">
        <w:r w:rsidDel="00000000" w:rsidR="00000000" w:rsidRPr="00000000">
          <w:rPr>
            <w:rFonts w:ascii="Roboto" w:cs="Roboto" w:eastAsia="Roboto" w:hAnsi="Roboto"/>
            <w:color w:val="1155cc"/>
            <w:sz w:val="24"/>
            <w:szCs w:val="24"/>
            <w:u w:val="single"/>
            <w:rtl w:val="0"/>
          </w:rPr>
          <w:t xml:space="preserve">program</w:t>
        </w:r>
      </w:hyperlink>
      <w:r w:rsidDel="00000000" w:rsidR="00000000" w:rsidRPr="00000000">
        <w:rPr>
          <w:rFonts w:ascii="Roboto" w:cs="Roboto" w:eastAsia="Roboto" w:hAnsi="Roboto"/>
          <w:color w:val="000000"/>
          <w:sz w:val="24"/>
          <w:szCs w:val="24"/>
          <w:rtl w:val="0"/>
        </w:rPr>
        <w:t xml:space="preserve">. Maryland’s Road to Careers Program is a skills training and supportive service initiative that seeks to address Maryland’s workforce needs in highway and capital transit construction and transportation construction generally. The initiative is funded by the Maryland Department of Transportation and administered by the Maryland Department of Labor.</w:t>
      </w:r>
      <w:r w:rsidDel="00000000" w:rsidR="00000000" w:rsidRPr="00000000">
        <w:rPr>
          <w:rtl w:val="0"/>
        </w:rPr>
      </w:r>
    </w:p>
    <w:p w:rsidR="00000000" w:rsidDel="00000000" w:rsidP="00000000" w:rsidRDefault="00000000" w:rsidRPr="00000000" w14:paraId="00000002">
      <w:pPr>
        <w:spacing w:after="0" w:line="240" w:lineRule="auto"/>
        <w:rPr>
          <w:rFonts w:ascii="Roboto" w:cs="Roboto" w:eastAsia="Roboto" w:hAnsi="Roboto"/>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Road to Careers Program grantees will provide local jobseekers with contextualized learning opportunities, training, and supportive services to gain access to employment as skilled tradespersons in the transportation construction industry. </w:t>
      </w:r>
      <w:r w:rsidDel="00000000" w:rsidR="00000000" w:rsidRPr="00000000">
        <w:rPr>
          <w:rtl w:val="0"/>
        </w:rPr>
      </w:r>
    </w:p>
    <w:p w:rsidR="00000000" w:rsidDel="00000000" w:rsidP="00000000" w:rsidRDefault="00000000" w:rsidRPr="00000000" w14:paraId="00000004">
      <w:pPr>
        <w:spacing w:after="0" w:line="240" w:lineRule="auto"/>
        <w:rPr>
          <w:rFonts w:ascii="Roboto" w:cs="Roboto" w:eastAsia="Roboto" w:hAnsi="Roboto"/>
          <w:color w:val="000000"/>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sz w:val="24"/>
          <w:szCs w:val="24"/>
          <w:highlight w:val="white"/>
          <w:rtl w:val="0"/>
        </w:rPr>
        <w:t xml:space="preserve">FY2026</w:t>
      </w:r>
      <w:r w:rsidDel="00000000" w:rsidR="00000000" w:rsidRPr="00000000">
        <w:rPr>
          <w:rFonts w:ascii="Roboto" w:cs="Roboto" w:eastAsia="Roboto" w:hAnsi="Roboto"/>
          <w:sz w:val="24"/>
          <w:szCs w:val="24"/>
          <w:highlight w:val="white"/>
          <w:rtl w:val="0"/>
        </w:rPr>
        <w:t xml:space="preserve">  applicants must submit their application by </w:t>
      </w:r>
      <w:r w:rsidDel="00000000" w:rsidR="00000000" w:rsidRPr="00000000">
        <w:rPr>
          <w:rFonts w:ascii="Roboto" w:cs="Roboto" w:eastAsia="Roboto" w:hAnsi="Roboto"/>
          <w:b w:val="1"/>
          <w:sz w:val="24"/>
          <w:szCs w:val="24"/>
          <w:highlight w:val="white"/>
          <w:u w:val="single"/>
          <w:rtl w:val="0"/>
        </w:rPr>
        <w:t xml:space="preserve">11:59pm on January 23, 2026</w:t>
      </w:r>
      <w:r w:rsidDel="00000000" w:rsidR="00000000" w:rsidRPr="00000000">
        <w:rPr>
          <w:rFonts w:ascii="Roboto" w:cs="Roboto" w:eastAsia="Roboto" w:hAnsi="Roboto"/>
          <w:color w:val="000000"/>
          <w:sz w:val="24"/>
          <w:szCs w:val="24"/>
          <w:highlight w:val="white"/>
          <w:rtl w:val="0"/>
        </w:rPr>
        <w:t xml:space="preserve">.</w:t>
      </w:r>
      <w:r w:rsidDel="00000000" w:rsidR="00000000" w:rsidRPr="00000000">
        <w:rPr>
          <w:rFonts w:ascii="Roboto" w:cs="Roboto" w:eastAsia="Roboto" w:hAnsi="Roboto"/>
          <w:color w:val="000000"/>
          <w:sz w:val="24"/>
          <w:szCs w:val="24"/>
          <w:rtl w:val="0"/>
        </w:rPr>
        <w:t xml:space="preserve"> Applica</w:t>
      </w:r>
      <w:r w:rsidDel="00000000" w:rsidR="00000000" w:rsidRPr="00000000">
        <w:rPr>
          <w:rFonts w:ascii="Roboto" w:cs="Roboto" w:eastAsia="Roboto" w:hAnsi="Roboto"/>
          <w:sz w:val="24"/>
          <w:szCs w:val="24"/>
          <w:rtl w:val="0"/>
        </w:rPr>
        <w:t xml:space="preserve">tions received after this date and time will not be considered.</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Please complete all fields of this application and submit it with the program budget. Prior to submission, review the required submission checklist below to ensure a complete application. Incomplete applications will not be considered.</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Applicants should carefully review the </w:t>
      </w:r>
      <w:r w:rsidDel="00000000" w:rsidR="00000000" w:rsidRPr="00000000">
        <w:rPr>
          <w:rFonts w:ascii="Roboto" w:cs="Roboto" w:eastAsia="Roboto" w:hAnsi="Roboto"/>
          <w:i w:val="1"/>
          <w:color w:val="000000"/>
          <w:sz w:val="24"/>
          <w:szCs w:val="24"/>
          <w:rtl w:val="0"/>
        </w:rPr>
        <w:t xml:space="preserve">Road to Careers </w:t>
      </w:r>
      <w:r w:rsidDel="00000000" w:rsidR="00000000" w:rsidRPr="00000000">
        <w:rPr>
          <w:rFonts w:ascii="Roboto" w:cs="Roboto" w:eastAsia="Roboto" w:hAnsi="Roboto"/>
          <w:color w:val="000000"/>
          <w:sz w:val="24"/>
          <w:szCs w:val="24"/>
          <w:rtl w:val="0"/>
        </w:rPr>
        <w:t xml:space="preserve">Policy (which can be found </w:t>
      </w:r>
      <w:hyperlink r:id="rId9">
        <w:r w:rsidDel="00000000" w:rsidR="00000000" w:rsidRPr="00000000">
          <w:rPr>
            <w:rFonts w:ascii="Roboto" w:cs="Roboto" w:eastAsia="Roboto" w:hAnsi="Roboto"/>
            <w:color w:val="1155cc"/>
            <w:sz w:val="24"/>
            <w:szCs w:val="24"/>
            <w:u w:val="single"/>
            <w:rtl w:val="0"/>
          </w:rPr>
          <w:t xml:space="preserve">here</w:t>
        </w:r>
      </w:hyperlink>
      <w:r w:rsidDel="00000000" w:rsidR="00000000" w:rsidRPr="00000000">
        <w:rPr>
          <w:rFonts w:ascii="Roboto" w:cs="Roboto" w:eastAsia="Roboto" w:hAnsi="Roboto"/>
          <w:color w:val="000000"/>
          <w:sz w:val="24"/>
          <w:szCs w:val="24"/>
          <w:rtl w:val="0"/>
        </w:rPr>
        <w:t xml:space="preserve">) prior to completing this application. The Policy provides details on allowable program components and key terminology associated with this project.</w:t>
      </w:r>
    </w:p>
    <w:p w:rsidR="00000000" w:rsidDel="00000000" w:rsidP="00000000" w:rsidRDefault="00000000" w:rsidRPr="00000000" w14:paraId="0000000A">
      <w:pPr>
        <w:spacing w:after="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As stated on Page 4 of the Policy, the program will seek to train participants in an in-demand transportation-related construction occupation in Maryland. The in-demand occupations for the </w:t>
      </w:r>
      <w:r w:rsidDel="00000000" w:rsidR="00000000" w:rsidRPr="00000000">
        <w:rPr>
          <w:rFonts w:ascii="Roboto" w:cs="Roboto" w:eastAsia="Roboto" w:hAnsi="Roboto"/>
          <w:b w:val="1"/>
          <w:sz w:val="24"/>
          <w:szCs w:val="24"/>
          <w:highlight w:val="white"/>
          <w:rtl w:val="0"/>
        </w:rPr>
        <w:t xml:space="preserve">2026 </w:t>
      </w:r>
      <w:r w:rsidDel="00000000" w:rsidR="00000000" w:rsidRPr="00000000">
        <w:rPr>
          <w:rFonts w:ascii="Roboto" w:cs="Roboto" w:eastAsia="Roboto" w:hAnsi="Roboto"/>
          <w:sz w:val="24"/>
          <w:szCs w:val="24"/>
          <w:rtl w:val="0"/>
        </w:rPr>
        <w:t xml:space="preserve">award period are included in Appendix A of this application. </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sz w:val="24"/>
          <w:szCs w:val="24"/>
          <w:rtl w:val="0"/>
        </w:rPr>
        <w:t xml:space="preserve">Road to Careers </w:t>
      </w:r>
      <w:r w:rsidDel="00000000" w:rsidR="00000000" w:rsidRPr="00000000">
        <w:rPr>
          <w:rFonts w:ascii="Roboto" w:cs="Roboto" w:eastAsia="Roboto" w:hAnsi="Roboto"/>
          <w:b w:val="1"/>
          <w:color w:val="000000"/>
          <w:sz w:val="24"/>
          <w:szCs w:val="24"/>
          <w:rtl w:val="0"/>
        </w:rPr>
        <w:t xml:space="preserve">Application Submission Checklist</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785.0" w:type="dxa"/>
        <w:jc w:val="left"/>
        <w:tblLayout w:type="fixed"/>
        <w:tblLook w:val="0400"/>
      </w:tblPr>
      <w:tblGrid>
        <w:gridCol w:w="4680"/>
        <w:gridCol w:w="6105"/>
        <w:tblGridChange w:id="0">
          <w:tblGrid>
            <w:gridCol w:w="4680"/>
            <w:gridCol w:w="6105"/>
          </w:tblGrid>
        </w:tblGridChange>
      </w:tblGrid>
      <w:tr>
        <w:trPr>
          <w:cantSplit w:val="0"/>
          <w:trHeight w:val="355"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0F">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REQUIRED DOCUMENTS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Optional Documents</w:t>
            </w:r>
            <w:r w:rsidDel="00000000" w:rsidR="00000000" w:rsidRPr="00000000">
              <w:rPr>
                <w:rtl w:val="0"/>
              </w:rPr>
            </w:r>
          </w:p>
        </w:tc>
      </w:tr>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11">
            <w:pPr>
              <w:numPr>
                <w:ilvl w:val="0"/>
                <w:numId w:val="10"/>
              </w:numPr>
              <w:spacing w:after="0" w:line="240" w:lineRule="auto"/>
              <w:ind w:left="720" w:hanging="360"/>
              <w:rPr>
                <w:rFonts w:ascii="Roboto" w:cs="Roboto" w:eastAsia="Roboto" w:hAnsi="Roboto"/>
                <w:b w:val="1"/>
                <w:color w:val="000000"/>
                <w:sz w:val="24"/>
                <w:szCs w:val="24"/>
              </w:rPr>
            </w:pPr>
            <w:r w:rsidDel="00000000" w:rsidR="00000000" w:rsidRPr="00000000">
              <w:rPr>
                <w:rFonts w:ascii="Roboto" w:cs="Roboto" w:eastAsia="Roboto" w:hAnsi="Roboto"/>
                <w:b w:val="1"/>
                <w:sz w:val="24"/>
                <w:szCs w:val="24"/>
                <w:rtl w:val="0"/>
              </w:rPr>
              <w:t xml:space="preserve">Road to Careers </w:t>
            </w:r>
            <w:r w:rsidDel="00000000" w:rsidR="00000000" w:rsidRPr="00000000">
              <w:rPr>
                <w:rFonts w:ascii="Roboto" w:cs="Roboto" w:eastAsia="Roboto" w:hAnsi="Roboto"/>
                <w:b w:val="1"/>
                <w:color w:val="000000"/>
                <w:sz w:val="24"/>
                <w:szCs w:val="24"/>
                <w:rtl w:val="0"/>
              </w:rPr>
              <w:t xml:space="preserve">Application</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12">
            <w:pPr>
              <w:numPr>
                <w:ilvl w:val="0"/>
                <w:numId w:val="3"/>
              </w:numPr>
              <w:spacing w:after="0" w:line="240" w:lineRule="auto"/>
              <w:ind w:left="720" w:hanging="360"/>
              <w:rPr>
                <w:rFonts w:ascii="Roboto" w:cs="Roboto" w:eastAsia="Roboto" w:hAnsi="Roboto"/>
                <w:b w:val="1"/>
                <w:color w:val="000000"/>
                <w:sz w:val="24"/>
                <w:szCs w:val="24"/>
              </w:rPr>
            </w:pPr>
            <w:r w:rsidDel="00000000" w:rsidR="00000000" w:rsidRPr="00000000">
              <w:rPr>
                <w:rFonts w:ascii="Roboto" w:cs="Roboto" w:eastAsia="Roboto" w:hAnsi="Roboto"/>
                <w:b w:val="1"/>
                <w:color w:val="000000"/>
                <w:sz w:val="24"/>
                <w:szCs w:val="24"/>
                <w:rtl w:val="0"/>
              </w:rPr>
              <w:t xml:space="preserve">Project Labor Agreement or Memorandum of Understanding between a labor union and the managing entity of a transportation-related construction project </w:t>
            </w:r>
          </w:p>
        </w:tc>
      </w:tr>
      <w:tr>
        <w:trPr>
          <w:cantSplit w:val="0"/>
          <w:trHeight w:val="711.09375"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13">
            <w:pPr>
              <w:numPr>
                <w:ilvl w:val="0"/>
                <w:numId w:val="5"/>
              </w:numPr>
              <w:spacing w:after="0" w:line="240" w:lineRule="auto"/>
              <w:ind w:left="720" w:hanging="360"/>
              <w:rPr>
                <w:rFonts w:ascii="Roboto" w:cs="Roboto" w:eastAsia="Roboto" w:hAnsi="Roboto"/>
                <w:b w:val="1"/>
                <w:color w:val="000000"/>
                <w:sz w:val="24"/>
                <w:szCs w:val="24"/>
              </w:rPr>
            </w:pPr>
            <w:r w:rsidDel="00000000" w:rsidR="00000000" w:rsidRPr="00000000">
              <w:rPr>
                <w:rFonts w:ascii="Roboto" w:cs="Roboto" w:eastAsia="Roboto" w:hAnsi="Roboto"/>
                <w:b w:val="1"/>
                <w:sz w:val="24"/>
                <w:szCs w:val="24"/>
                <w:rtl w:val="0"/>
              </w:rPr>
              <w:t xml:space="preserve">Road to Careers </w:t>
            </w:r>
            <w:r w:rsidDel="00000000" w:rsidR="00000000" w:rsidRPr="00000000">
              <w:rPr>
                <w:rFonts w:ascii="Roboto" w:cs="Roboto" w:eastAsia="Roboto" w:hAnsi="Roboto"/>
                <w:b w:val="1"/>
                <w:color w:val="000000"/>
                <w:sz w:val="24"/>
                <w:szCs w:val="24"/>
                <w:rtl w:val="0"/>
              </w:rPr>
              <w:t xml:space="preserve">Budget (.xlsx)</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14">
            <w:pPr>
              <w:numPr>
                <w:ilvl w:val="0"/>
                <w:numId w:val="4"/>
              </w:numPr>
              <w:spacing w:after="0" w:line="240" w:lineRule="auto"/>
              <w:ind w:left="720" w:hanging="36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Any memorandums of understanding (MOUs) that exist between the applicant and their partners </w:t>
            </w:r>
          </w:p>
        </w:tc>
      </w:tr>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15">
            <w:pPr>
              <w:numPr>
                <w:ilvl w:val="0"/>
                <w:numId w:val="4"/>
              </w:numPr>
              <w:spacing w:after="0" w:line="240" w:lineRule="auto"/>
              <w:ind w:left="720" w:hanging="36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Letter of commitment from Registered Apprenticeship (RA) sponsor, if RA is the chosen training method </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16">
            <w:pPr>
              <w:numPr>
                <w:ilvl w:val="0"/>
                <w:numId w:val="4"/>
              </w:numPr>
              <w:spacing w:after="0" w:line="240" w:lineRule="auto"/>
              <w:ind w:left="720" w:hanging="36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Letters of commitment from any subgrantees, if applicable</w:t>
            </w:r>
          </w:p>
        </w:tc>
      </w:tr>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17">
            <w:pPr>
              <w:numPr>
                <w:ilvl w:val="0"/>
                <w:numId w:val="4"/>
              </w:numPr>
              <w:spacing w:after="0" w:line="240" w:lineRule="auto"/>
              <w:ind w:left="720" w:hanging="36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Letter of commitment from Registered Apprenticeship (RA) sponsor, if pre-apprenticeship is the chosen training method </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18">
            <w:pPr>
              <w:spacing w:after="0" w:line="240" w:lineRule="auto"/>
              <w:ind w:left="720" w:hanging="360"/>
              <w:rPr>
                <w:rFonts w:ascii="Times New Roman" w:cs="Times New Roman" w:eastAsia="Times New Roman" w:hAnsi="Times New Roman"/>
                <w:sz w:val="24"/>
                <w:szCs w:val="24"/>
              </w:rPr>
            </w:pPr>
            <w:r w:rsidDel="00000000" w:rsidR="00000000" w:rsidRPr="00000000">
              <w:rPr>
                <w:rtl w:val="0"/>
              </w:rPr>
            </w:r>
          </w:p>
        </w:tc>
      </w:tr>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19">
            <w:pPr>
              <w:numPr>
                <w:ilvl w:val="0"/>
                <w:numId w:val="7"/>
              </w:numPr>
              <w:spacing w:after="0" w:line="240" w:lineRule="auto"/>
              <w:ind w:left="720" w:hanging="36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Three (3) letters of commitment from </w:t>
            </w:r>
            <w:r w:rsidDel="00000000" w:rsidR="00000000" w:rsidRPr="00000000">
              <w:rPr>
                <w:rFonts w:ascii="Roboto" w:cs="Roboto" w:eastAsia="Roboto" w:hAnsi="Roboto"/>
                <w:b w:val="1"/>
                <w:sz w:val="24"/>
                <w:szCs w:val="24"/>
                <w:highlight w:val="white"/>
                <w:rtl w:val="0"/>
              </w:rPr>
              <w:t xml:space="preserve">employers </w:t>
            </w:r>
            <w:r w:rsidDel="00000000" w:rsidR="00000000" w:rsidRPr="00000000">
              <w:rPr>
                <w:rFonts w:ascii="Roboto" w:cs="Roboto" w:eastAsia="Roboto" w:hAnsi="Roboto"/>
                <w:b w:val="1"/>
                <w:sz w:val="24"/>
                <w:szCs w:val="24"/>
                <w:rtl w:val="0"/>
              </w:rPr>
              <w:t xml:space="preserve">and/or union. Additional letters of support can be included from  industry partners detailing their commitment to the project</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1A">
            <w:pPr>
              <w:spacing w:after="0" w:line="240" w:lineRule="auto"/>
              <w:ind w:left="720" w:hanging="360"/>
              <w:rPr>
                <w:rFonts w:ascii="Times New Roman" w:cs="Times New Roman" w:eastAsia="Times New Roman" w:hAnsi="Times New Roman"/>
                <w:sz w:val="24"/>
                <w:szCs w:val="24"/>
              </w:rPr>
            </w:pPr>
            <w:r w:rsidDel="00000000" w:rsidR="00000000" w:rsidRPr="00000000">
              <w:rPr>
                <w:rtl w:val="0"/>
              </w:rPr>
            </w:r>
          </w:p>
        </w:tc>
      </w:tr>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1B">
            <w:pPr>
              <w:numPr>
                <w:ilvl w:val="0"/>
                <w:numId w:val="2"/>
              </w:numPr>
              <w:spacing w:after="0" w:line="240" w:lineRule="auto"/>
              <w:ind w:left="720" w:hanging="360"/>
              <w:rPr>
                <w:rFonts w:ascii="Roboto" w:cs="Roboto" w:eastAsia="Roboto" w:hAnsi="Roboto"/>
                <w:b w:val="1"/>
                <w:sz w:val="24"/>
                <w:szCs w:val="24"/>
                <w:u w:val="none"/>
              </w:rPr>
            </w:pPr>
            <w:r w:rsidDel="00000000" w:rsidR="00000000" w:rsidRPr="00000000">
              <w:rPr>
                <w:rFonts w:ascii="Roboto" w:cs="Roboto" w:eastAsia="Roboto" w:hAnsi="Roboto"/>
                <w:b w:val="1"/>
                <w:sz w:val="24"/>
                <w:szCs w:val="24"/>
                <w:rtl w:val="0"/>
              </w:rPr>
              <w:t xml:space="preserve">Letters of understanding between the lead applicant and their supportive services partner, unless the main applicant is the supportive service provider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1C">
            <w:pPr>
              <w:spacing w:after="0" w:line="240" w:lineRule="auto"/>
              <w:ind w:left="720" w:hanging="36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Submission Instructions</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Completed applications should be submitted via email to</w:t>
      </w:r>
      <w:r w:rsidDel="00000000" w:rsidR="00000000" w:rsidRPr="00000000">
        <w:rPr>
          <w:rFonts w:ascii="Roboto" w:cs="Roboto" w:eastAsia="Roboto" w:hAnsi="Roboto"/>
          <w:b w:val="1"/>
          <w:color w:val="000000"/>
          <w:sz w:val="24"/>
          <w:szCs w:val="24"/>
          <w:highlight w:val="white"/>
          <w:rtl w:val="0"/>
        </w:rPr>
        <w:t xml:space="preserve"> </w:t>
      </w:r>
      <w:hyperlink r:id="rId10">
        <w:r w:rsidDel="00000000" w:rsidR="00000000" w:rsidRPr="00000000">
          <w:rPr>
            <w:rFonts w:ascii="Roboto" w:cs="Roboto" w:eastAsia="Roboto" w:hAnsi="Roboto"/>
            <w:b w:val="1"/>
            <w:color w:val="1155cc"/>
            <w:sz w:val="24"/>
            <w:szCs w:val="24"/>
            <w:highlight w:val="white"/>
            <w:u w:val="single"/>
            <w:rtl w:val="0"/>
          </w:rPr>
          <w:t xml:space="preserve">road2.careers@maryland.gov</w:t>
        </w:r>
      </w:hyperlink>
      <w:r w:rsidDel="00000000" w:rsidR="00000000" w:rsidRPr="00000000">
        <w:rPr>
          <w:rFonts w:ascii="Roboto" w:cs="Roboto" w:eastAsia="Roboto" w:hAnsi="Roboto"/>
          <w:b w:val="1"/>
          <w:sz w:val="24"/>
          <w:szCs w:val="24"/>
          <w:highlight w:val="white"/>
          <w:rtl w:val="0"/>
        </w:rPr>
        <w:t xml:space="preserve">.</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color w:val="000000"/>
          <w:sz w:val="24"/>
          <w:szCs w:val="24"/>
          <w:rtl w:val="0"/>
        </w:rPr>
        <w:t xml:space="preserve">Submissions must include all required documents listed above and should be submitted as attachments to </w:t>
      </w:r>
      <w:r w:rsidDel="00000000" w:rsidR="00000000" w:rsidRPr="00000000">
        <w:rPr>
          <w:rFonts w:ascii="Roboto" w:cs="Roboto" w:eastAsia="Roboto" w:hAnsi="Roboto"/>
          <w:color w:val="000000"/>
          <w:sz w:val="24"/>
          <w:szCs w:val="24"/>
          <w:u w:val="single"/>
          <w:rtl w:val="0"/>
        </w:rPr>
        <w:t xml:space="preserve">a single email</w:t>
      </w:r>
      <w:r w:rsidDel="00000000" w:rsidR="00000000" w:rsidRPr="00000000">
        <w:rPr>
          <w:rFonts w:ascii="Roboto" w:cs="Roboto" w:eastAsia="Roboto" w:hAnsi="Roboto"/>
          <w:color w:val="000000"/>
          <w:sz w:val="24"/>
          <w:szCs w:val="24"/>
          <w:rtl w:val="0"/>
        </w:rPr>
        <w:t xml:space="preserve">.</w:t>
      </w:r>
      <w:r w:rsidDel="00000000" w:rsidR="00000000" w:rsidRPr="00000000">
        <w:rPr>
          <w:rtl w:val="0"/>
        </w:rPr>
      </w:r>
    </w:p>
    <w:p w:rsidR="00000000" w:rsidDel="00000000" w:rsidP="00000000" w:rsidRDefault="00000000" w:rsidRPr="00000000" w14:paraId="00000021">
      <w:pPr>
        <w:spacing w:after="24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0770.0" w:type="dxa"/>
        <w:jc w:val="left"/>
        <w:tblLayout w:type="fixed"/>
        <w:tblLook w:val="0400"/>
      </w:tblPr>
      <w:tblGrid>
        <w:gridCol w:w="450"/>
        <w:gridCol w:w="2670"/>
        <w:gridCol w:w="7650"/>
        <w:tblGridChange w:id="0">
          <w:tblGrid>
            <w:gridCol w:w="450"/>
            <w:gridCol w:w="2670"/>
            <w:gridCol w:w="7650"/>
          </w:tblGrid>
        </w:tblGridChange>
      </w:tblGrid>
      <w:tr>
        <w:trPr>
          <w:cantSplit w:val="0"/>
          <w:trHeight w:val="355" w:hRule="atLeast"/>
          <w:tblHeader w:val="0"/>
        </w:trPr>
        <w:tc>
          <w:tcPr>
            <w:gridSpan w:val="3"/>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SECTION 1: APPLICANT INFORMATION</w:t>
            </w:r>
            <w:r w:rsidDel="00000000" w:rsidR="00000000" w:rsidRPr="00000000">
              <w:rPr>
                <w:rtl w:val="0"/>
              </w:rPr>
            </w:r>
          </w:p>
        </w:tc>
      </w:tr>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25">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Organization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Point of Contact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2B">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Point of Contact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2E">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Point of Contact Email Address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Point of Contact Phone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5" w:hRule="atLeast"/>
          <w:tblHeader w:val="0"/>
        </w:trPr>
        <w:tc>
          <w:tcPr>
            <w:vMerge w:val="restart"/>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6</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Organization Street Address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5" w:hRule="atLeast"/>
          <w:tblHeader w:val="0"/>
        </w:trPr>
        <w:tc>
          <w:tcPr>
            <w:vMerge w:val="continue"/>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5" w:hRule="atLeast"/>
          <w:tblHeader w:val="0"/>
        </w:trPr>
        <w:tc>
          <w:tcPr>
            <w:vMerge w:val="continue"/>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03D">
            <w:pPr>
              <w:spacing w:after="0" w:line="240" w:lineRule="auto"/>
              <w:jc w:val="center"/>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3E">
            <w:pPr>
              <w:spacing w:after="0" w:line="240" w:lineRule="auto"/>
              <w:rPr>
                <w:rFonts w:ascii="Roboto" w:cs="Roboto" w:eastAsia="Roboto" w:hAnsi="Roboto"/>
                <w:b w:val="1"/>
                <w:color w:val="000000"/>
                <w:sz w:val="24"/>
                <w:szCs w:val="24"/>
              </w:rPr>
            </w:pPr>
            <w:r w:rsidDel="00000000" w:rsidR="00000000" w:rsidRPr="00000000">
              <w:rPr>
                <w:rFonts w:ascii="Roboto" w:cs="Roboto" w:eastAsia="Roboto" w:hAnsi="Roboto"/>
                <w:b w:val="1"/>
                <w:sz w:val="24"/>
                <w:szCs w:val="24"/>
                <w:rtl w:val="0"/>
              </w:rPr>
              <w:t xml:space="preserve">Federal Tax ID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040">
            <w:pPr>
              <w:spacing w:after="0" w:line="240" w:lineRule="auto"/>
              <w:jc w:val="center"/>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41">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Is the applicant a 501(c)(3)? </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2">
            <w:pPr>
              <w:spacing w:after="0" w:line="240" w:lineRule="auto"/>
              <w:ind w:left="720" w:firstLine="0"/>
              <w:rPr>
                <w:rFonts w:ascii="Roboto" w:cs="Roboto" w:eastAsia="Roboto" w:hAnsi="Robot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Yes </w:t>
            </w:r>
          </w:p>
          <w:p w:rsidR="00000000" w:rsidDel="00000000" w:rsidP="00000000" w:rsidRDefault="00000000" w:rsidRPr="00000000" w14:paraId="00000043">
            <w:pPr>
              <w:spacing w:after="0" w:line="240" w:lineRule="auto"/>
              <w:ind w:left="720" w:firstLine="0"/>
              <w:rPr>
                <w:rFonts w:ascii="Roboto" w:cs="Roboto" w:eastAsia="Roboto" w:hAnsi="Robot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No</w:t>
            </w:r>
          </w:p>
        </w:tc>
      </w:tr>
      <w:tr>
        <w:trPr>
          <w:cantSplit w:val="0"/>
          <w:trHeight w:val="37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Requested Funding Amount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047">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Number of Participants to be Trained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04A">
            <w:pPr>
              <w:spacing w:after="0" w:line="240" w:lineRule="auto"/>
              <w:jc w:val="center"/>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11</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4B">
            <w:pPr>
              <w:spacing w:after="0" w:line="240" w:lineRule="auto"/>
              <w:rPr>
                <w:rFonts w:ascii="Roboto" w:cs="Roboto" w:eastAsia="Roboto" w:hAnsi="Roboto"/>
                <w:b w:val="1"/>
                <w:color w:val="000000"/>
                <w:sz w:val="24"/>
                <w:szCs w:val="24"/>
              </w:rPr>
            </w:pPr>
            <w:r w:rsidDel="00000000" w:rsidR="00000000" w:rsidRPr="00000000">
              <w:rPr>
                <w:rFonts w:ascii="Roboto" w:cs="Roboto" w:eastAsia="Roboto" w:hAnsi="Roboto"/>
                <w:b w:val="1"/>
                <w:sz w:val="24"/>
                <w:szCs w:val="24"/>
                <w:rtl w:val="0"/>
              </w:rPr>
              <w:t xml:space="preserve">Project Service Area (Geographic jurisdictions to be served)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04D">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Indicate which of the following applies to the applicant</w:t>
            </w:r>
            <w:r w:rsidDel="00000000" w:rsidR="00000000" w:rsidRPr="00000000">
              <w:rPr>
                <w:rtl w:val="0"/>
              </w:rPr>
            </w:r>
          </w:p>
          <w:p w:rsidR="00000000" w:rsidDel="00000000" w:rsidP="00000000" w:rsidRDefault="00000000" w:rsidRPr="00000000" w14:paraId="0000004F">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Is the applicant a </w:t>
            </w:r>
            <w:hyperlink r:id="rId11">
              <w:r w:rsidDel="00000000" w:rsidR="00000000" w:rsidRPr="00000000">
                <w:rPr>
                  <w:rFonts w:ascii="Roboto" w:cs="Roboto" w:eastAsia="Roboto" w:hAnsi="Roboto"/>
                  <w:color w:val="1155cc"/>
                  <w:sz w:val="24"/>
                  <w:szCs w:val="24"/>
                  <w:u w:val="single"/>
                  <w:rtl w:val="0"/>
                </w:rPr>
                <w:t xml:space="preserve">Local Workforce Development </w:t>
              </w:r>
            </w:hyperlink>
            <w:hyperlink r:id="rId12">
              <w:r w:rsidDel="00000000" w:rsidR="00000000" w:rsidRPr="00000000">
                <w:rPr>
                  <w:rFonts w:ascii="Roboto" w:cs="Roboto" w:eastAsia="Roboto" w:hAnsi="Roboto"/>
                  <w:color w:val="1155cc"/>
                  <w:sz w:val="24"/>
                  <w:szCs w:val="24"/>
                  <w:highlight w:val="white"/>
                  <w:u w:val="single"/>
                  <w:rtl w:val="0"/>
                </w:rPr>
                <w:t xml:space="preserve">Board</w:t>
              </w:r>
            </w:hyperlink>
            <w:r w:rsidDel="00000000" w:rsidR="00000000" w:rsidRPr="00000000">
              <w:rPr>
                <w:rFonts w:ascii="Roboto" w:cs="Roboto" w:eastAsia="Roboto" w:hAnsi="Roboto"/>
                <w:color w:val="000000"/>
                <w:sz w:val="24"/>
                <w:szCs w:val="24"/>
                <w:rtl w:val="0"/>
              </w:rPr>
              <w:t xml:space="preserve">? </w:t>
            </w:r>
            <w:r w:rsidDel="00000000" w:rsidR="00000000" w:rsidRPr="00000000">
              <w:rPr>
                <w:rtl w:val="0"/>
              </w:rPr>
            </w:r>
          </w:p>
          <w:p w:rsidR="00000000" w:rsidDel="00000000" w:rsidP="00000000" w:rsidRDefault="00000000" w:rsidRPr="00000000" w14:paraId="00000051">
            <w:pPr>
              <w:spacing w:after="0" w:line="240" w:lineRule="auto"/>
              <w:ind w:left="720" w:firstLine="0"/>
              <w:rPr>
                <w:rFonts w:ascii="Roboto" w:cs="Roboto" w:eastAsia="Roboto" w:hAnsi="Roboto"/>
                <w:color w:val="000000"/>
                <w:sz w:val="24"/>
                <w:szCs w:val="24"/>
              </w:rPr>
            </w:pP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Roboto" w:cs="Roboto" w:eastAsia="Roboto" w:hAnsi="Roboto"/>
                <w:color w:val="000000"/>
                <w:sz w:val="24"/>
                <w:szCs w:val="24"/>
                <w:rtl w:val="0"/>
              </w:rPr>
              <w:t xml:space="preserve">Yes</w:t>
            </w:r>
          </w:p>
          <w:p w:rsidR="00000000" w:rsidDel="00000000" w:rsidP="00000000" w:rsidRDefault="00000000" w:rsidRPr="00000000" w14:paraId="00000052">
            <w:pPr>
              <w:spacing w:after="0" w:line="240" w:lineRule="auto"/>
              <w:ind w:left="720" w:firstLine="0"/>
              <w:rPr>
                <w:rFonts w:ascii="Roboto" w:cs="Roboto" w:eastAsia="Roboto" w:hAnsi="Roboto"/>
                <w:color w:val="000000"/>
                <w:sz w:val="26"/>
                <w:szCs w:val="26"/>
              </w:rPr>
            </w:pPr>
            <w:r w:rsidDel="00000000" w:rsidR="00000000" w:rsidRPr="00000000">
              <w:rPr>
                <w:rFonts w:ascii="MS Gothic" w:cs="MS Gothic" w:eastAsia="MS Gothic" w:hAnsi="MS Gothic"/>
                <w:color w:val="000000"/>
                <w:sz w:val="24"/>
                <w:szCs w:val="24"/>
                <w:rtl w:val="0"/>
              </w:rPr>
              <w:t xml:space="preserve">☐</w:t>
            </w:r>
            <w:r w:rsidDel="00000000" w:rsidR="00000000" w:rsidRPr="00000000">
              <w:rPr>
                <w:rFonts w:ascii="Roboto" w:cs="Roboto" w:eastAsia="Roboto" w:hAnsi="Roboto"/>
                <w:color w:val="000000"/>
                <w:sz w:val="24"/>
                <w:szCs w:val="24"/>
                <w:rtl w:val="0"/>
              </w:rPr>
              <w:t xml:space="preserve">No</w:t>
            </w: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If yes, please list the name of the Local Area: _____________________</w:t>
            </w:r>
            <w:r w:rsidDel="00000000" w:rsidR="00000000" w:rsidRPr="00000000">
              <w:rPr>
                <w:rFonts w:ascii="Roboto" w:cs="Roboto" w:eastAsia="Roboto" w:hAnsi="Roboto"/>
                <w:color w:val="000000"/>
                <w:rtl w:val="0"/>
              </w:rPr>
              <w:br w:type="textWrapping"/>
            </w:r>
            <w:r w:rsidDel="00000000" w:rsidR="00000000" w:rsidRPr="00000000">
              <w:rPr>
                <w:rtl w:val="0"/>
              </w:rPr>
            </w:r>
          </w:p>
        </w:tc>
      </w:tr>
      <w:tr>
        <w:trPr>
          <w:cantSplit w:val="0"/>
          <w:trHeight w:val="37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055">
            <w:pPr>
              <w:spacing w:after="0" w:line="240" w:lineRule="auto"/>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13</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56">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List the target occupation(s) from Appendix A for which training will be provided</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57">
            <w:pPr>
              <w:spacing w:after="0" w:line="276" w:lineRule="auto"/>
              <w:ind w:left="720" w:hanging="360"/>
              <w:rPr>
                <w:rFonts w:ascii="Cambria" w:cs="Cambria" w:eastAsia="Cambria" w:hAnsi="Cambria"/>
                <w:color w:val="434343"/>
              </w:rPr>
            </w:pPr>
            <w:r w:rsidDel="00000000" w:rsidR="00000000" w:rsidRPr="00000000">
              <w:rPr>
                <w:rtl w:val="0"/>
              </w:rPr>
            </w:r>
          </w:p>
        </w:tc>
      </w:tr>
      <w:tr>
        <w:trPr>
          <w:cantSplit w:val="0"/>
          <w:trHeight w:val="37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058">
            <w:pPr>
              <w:spacing w:after="0" w:line="240" w:lineRule="auto"/>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14</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59">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Select which type of training model will be used to prepare participants. If multiple, please select all.</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5A">
            <w:pPr>
              <w:spacing w:after="0" w:line="276" w:lineRule="auto"/>
              <w:ind w:left="720" w:hanging="360"/>
              <w:rPr>
                <w:rFonts w:ascii="Cambria" w:cs="Cambria" w:eastAsia="Cambria" w:hAnsi="Cambria"/>
                <w:color w:val="434343"/>
              </w:rPr>
            </w:pPr>
            <w:r w:rsidDel="00000000" w:rsidR="00000000" w:rsidRPr="00000000">
              <w:rPr>
                <w:rtl w:val="0"/>
              </w:rPr>
            </w:r>
          </w:p>
          <w:p w:rsidR="00000000" w:rsidDel="00000000" w:rsidP="00000000" w:rsidRDefault="00000000" w:rsidRPr="00000000" w14:paraId="0000005B">
            <w:pPr>
              <w:spacing w:after="0" w:line="240" w:lineRule="auto"/>
              <w:ind w:left="720" w:firstLine="0"/>
              <w:rPr>
                <w:rFonts w:ascii="Roboto" w:cs="Roboto" w:eastAsia="Roboto" w:hAnsi="Robot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Registered Apprenticeship (RA) </w:t>
            </w:r>
          </w:p>
          <w:p w:rsidR="00000000" w:rsidDel="00000000" w:rsidP="00000000" w:rsidRDefault="00000000" w:rsidRPr="00000000" w14:paraId="0000005C">
            <w:pPr>
              <w:spacing w:after="0" w:line="240" w:lineRule="auto"/>
              <w:ind w:left="720" w:firstLine="0"/>
              <w:rPr>
                <w:rFonts w:ascii="Roboto" w:cs="Roboto" w:eastAsia="Roboto" w:hAnsi="Roboto"/>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Pre-apprenticeship</w:t>
            </w:r>
          </w:p>
          <w:p w:rsidR="00000000" w:rsidDel="00000000" w:rsidP="00000000" w:rsidRDefault="00000000" w:rsidRPr="00000000" w14:paraId="0000005D">
            <w:pPr>
              <w:spacing w:after="0" w:line="240" w:lineRule="auto"/>
              <w:ind w:left="720" w:firstLine="0"/>
              <w:rPr>
                <w:rFonts w:ascii="Cambria" w:cs="Cambria" w:eastAsia="Cambria" w:hAnsi="Cambria"/>
                <w:color w:val="434343"/>
              </w:rPr>
            </w:pPr>
            <w:r w:rsidDel="00000000" w:rsidR="00000000" w:rsidRPr="00000000">
              <w:rPr>
                <w:rFonts w:ascii="MS Gothic" w:cs="MS Gothic" w:eastAsia="MS Gothic" w:hAnsi="MS Gothic"/>
                <w:sz w:val="24"/>
                <w:szCs w:val="24"/>
                <w:rtl w:val="0"/>
              </w:rPr>
              <w:t xml:space="preserve">☐</w:t>
            </w:r>
            <w:r w:rsidDel="00000000" w:rsidR="00000000" w:rsidRPr="00000000">
              <w:rPr>
                <w:rFonts w:ascii="Roboto" w:cs="Roboto" w:eastAsia="Roboto" w:hAnsi="Roboto"/>
                <w:sz w:val="24"/>
                <w:szCs w:val="24"/>
                <w:rtl w:val="0"/>
              </w:rPr>
              <w:t xml:space="preserve">Integrated Education and Training</w:t>
            </w:r>
            <w:r w:rsidDel="00000000" w:rsidR="00000000" w:rsidRPr="00000000">
              <w:rPr>
                <w:rtl w:val="0"/>
              </w:rPr>
            </w:r>
          </w:p>
        </w:tc>
      </w:tr>
    </w:tbl>
    <w:p w:rsidR="00000000" w:rsidDel="00000000" w:rsidP="00000000" w:rsidRDefault="00000000" w:rsidRPr="00000000" w14:paraId="0000005E">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240" w:line="240" w:lineRule="auto"/>
        <w:rPr>
          <w:rFonts w:ascii="Times New Roman" w:cs="Times New Roman" w:eastAsia="Times New Roman" w:hAnsi="Times New Roman"/>
          <w:sz w:val="24"/>
          <w:szCs w:val="24"/>
        </w:rPr>
      </w:pPr>
      <w:r w:rsidDel="00000000" w:rsidR="00000000" w:rsidRPr="00000000">
        <w:rPr>
          <w:rtl w:val="0"/>
        </w:rPr>
      </w:r>
    </w:p>
    <w:tbl>
      <w:tblPr>
        <w:tblStyle w:val="Table3"/>
        <w:tblW w:w="10800.0" w:type="dxa"/>
        <w:jc w:val="left"/>
        <w:tblLayout w:type="fixed"/>
        <w:tblLook w:val="0400"/>
      </w:tblPr>
      <w:tblGrid>
        <w:gridCol w:w="900"/>
        <w:gridCol w:w="9900"/>
        <w:tblGridChange w:id="0">
          <w:tblGrid>
            <w:gridCol w:w="900"/>
            <w:gridCol w:w="9900"/>
          </w:tblGrid>
        </w:tblGridChange>
      </w:tblGrid>
      <w:tr>
        <w:trPr>
          <w:cantSplit w:val="0"/>
          <w:trHeight w:val="355" w:hRule="atLeast"/>
          <w:tblHeader w:val="0"/>
        </w:trPr>
        <w:tc>
          <w:tcPr>
            <w:gridSpan w:val="2"/>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SECTION 2: Program Information</w:t>
            </w:r>
            <w:r w:rsidDel="00000000" w:rsidR="00000000" w:rsidRPr="00000000">
              <w:rPr>
                <w:rtl w:val="0"/>
              </w:rPr>
            </w:r>
          </w:p>
        </w:tc>
      </w:tr>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6B">
            <w:pPr>
              <w:spacing w:after="0" w:line="240" w:lineRule="auto"/>
              <w:jc w:val="center"/>
              <w:rPr>
                <w:rFonts w:ascii="Roboto" w:cs="Roboto" w:eastAsia="Roboto" w:hAnsi="Roboto"/>
                <w:b w:val="1"/>
                <w:color w:val="ffffff"/>
                <w:sz w:val="26"/>
                <w:szCs w:val="26"/>
                <w:highlight w:val="yellow"/>
              </w:rPr>
            </w:pPr>
            <w:r w:rsidDel="00000000" w:rsidR="00000000" w:rsidRPr="00000000">
              <w:rPr>
                <w:rFonts w:ascii="Roboto" w:cs="Roboto" w:eastAsia="Roboto" w:hAnsi="Roboto"/>
                <w:b w:val="1"/>
                <w:color w:val="ffffff"/>
                <w:sz w:val="24"/>
                <w:szCs w:val="24"/>
                <w:rtl w:val="0"/>
              </w:rPr>
              <w:t xml:space="preserve">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Provide a brief overview of the applicant’s proposed training program, including the </w:t>
            </w:r>
            <w:r w:rsidDel="00000000" w:rsidR="00000000" w:rsidRPr="00000000">
              <w:rPr>
                <w:rFonts w:ascii="Roboto" w:cs="Roboto" w:eastAsia="Roboto" w:hAnsi="Roboto"/>
                <w:b w:val="1"/>
                <w:sz w:val="24"/>
                <w:szCs w:val="24"/>
                <w:rtl w:val="0"/>
              </w:rPr>
              <w:t xml:space="preserve">specific</w:t>
            </w:r>
            <w:r w:rsidDel="00000000" w:rsidR="00000000" w:rsidRPr="00000000">
              <w:rPr>
                <w:rFonts w:ascii="Roboto" w:cs="Roboto" w:eastAsia="Roboto" w:hAnsi="Roboto"/>
                <w:b w:val="1"/>
                <w:color w:val="000000"/>
                <w:sz w:val="24"/>
                <w:szCs w:val="24"/>
                <w:rtl w:val="0"/>
              </w:rPr>
              <w:t xml:space="preserve"> </w:t>
            </w:r>
            <w:r w:rsidDel="00000000" w:rsidR="00000000" w:rsidRPr="00000000">
              <w:rPr>
                <w:rFonts w:ascii="Roboto" w:cs="Roboto" w:eastAsia="Roboto" w:hAnsi="Roboto"/>
                <w:b w:val="1"/>
                <w:sz w:val="24"/>
                <w:szCs w:val="24"/>
                <w:rtl w:val="0"/>
              </w:rPr>
              <w:t xml:space="preserve">occupation(s) </w:t>
            </w:r>
            <w:r w:rsidDel="00000000" w:rsidR="00000000" w:rsidRPr="00000000">
              <w:rPr>
                <w:rFonts w:ascii="Roboto" w:cs="Roboto" w:eastAsia="Roboto" w:hAnsi="Roboto"/>
                <w:b w:val="1"/>
                <w:color w:val="000000"/>
                <w:sz w:val="24"/>
                <w:szCs w:val="24"/>
                <w:rtl w:val="0"/>
              </w:rPr>
              <w:t xml:space="preserve">applicants will be trained in. </w:t>
            </w:r>
            <w:r w:rsidDel="00000000" w:rsidR="00000000" w:rsidRPr="00000000">
              <w:rPr>
                <w:rtl w:val="0"/>
              </w:rPr>
            </w:r>
          </w:p>
        </w:tc>
      </w:tr>
      <w:tr>
        <w:trPr>
          <w:cantSplit w:val="0"/>
          <w:trHeight w:val="1335"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79"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06F">
            <w:pPr>
              <w:spacing w:after="0" w:line="240" w:lineRule="auto"/>
              <w:jc w:val="center"/>
              <w:rPr>
                <w:rFonts w:ascii="Roboto" w:cs="Roboto" w:eastAsia="Roboto" w:hAnsi="Roboto"/>
                <w:b w:val="1"/>
                <w:color w:val="ffffff"/>
                <w:sz w:val="26"/>
                <w:szCs w:val="26"/>
              </w:rPr>
            </w:pPr>
            <w:r w:rsidDel="00000000" w:rsidR="00000000" w:rsidRPr="00000000">
              <w:rPr>
                <w:rFonts w:ascii="Roboto" w:cs="Roboto" w:eastAsia="Roboto" w:hAnsi="Roboto"/>
                <w:b w:val="1"/>
                <w:color w:val="ffffff"/>
                <w:sz w:val="24"/>
                <w:szCs w:val="24"/>
                <w:rtl w:val="0"/>
              </w:rPr>
              <w:t xml:space="preserve">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Will participants </w:t>
            </w:r>
            <w:r w:rsidDel="00000000" w:rsidR="00000000" w:rsidRPr="00000000">
              <w:rPr>
                <w:rFonts w:ascii="Roboto" w:cs="Roboto" w:eastAsia="Roboto" w:hAnsi="Roboto"/>
                <w:b w:val="1"/>
                <w:sz w:val="24"/>
                <w:szCs w:val="24"/>
                <w:rtl w:val="0"/>
              </w:rPr>
              <w:t xml:space="preserve">be prepared to earn </w:t>
            </w:r>
            <w:r w:rsidDel="00000000" w:rsidR="00000000" w:rsidRPr="00000000">
              <w:rPr>
                <w:rFonts w:ascii="Roboto" w:cs="Roboto" w:eastAsia="Roboto" w:hAnsi="Roboto"/>
                <w:b w:val="1"/>
                <w:color w:val="000000"/>
                <w:sz w:val="24"/>
                <w:szCs w:val="24"/>
                <w:rtl w:val="0"/>
              </w:rPr>
              <w:t xml:space="preserve">an industry-recognized credential durin</w:t>
            </w:r>
            <w:r w:rsidDel="00000000" w:rsidR="00000000" w:rsidRPr="00000000">
              <w:rPr>
                <w:rFonts w:ascii="Roboto" w:cs="Roboto" w:eastAsia="Roboto" w:hAnsi="Roboto"/>
                <w:b w:val="1"/>
                <w:sz w:val="24"/>
                <w:szCs w:val="24"/>
                <w:rtl w:val="0"/>
              </w:rPr>
              <w:t xml:space="preserve">g their program or</w:t>
            </w:r>
            <w:r w:rsidDel="00000000" w:rsidR="00000000" w:rsidRPr="00000000">
              <w:rPr>
                <w:rFonts w:ascii="Roboto" w:cs="Roboto" w:eastAsia="Roboto" w:hAnsi="Roboto"/>
                <w:b w:val="1"/>
                <w:color w:val="000000"/>
                <w:sz w:val="24"/>
                <w:szCs w:val="24"/>
                <w:rtl w:val="0"/>
              </w:rPr>
              <w:t xml:space="preserve"> at the end of their program? If so, which credential(s)? </w:t>
            </w:r>
            <w:r w:rsidDel="00000000" w:rsidR="00000000" w:rsidRPr="00000000">
              <w:rPr>
                <w:rtl w:val="0"/>
              </w:rPr>
            </w:r>
          </w:p>
        </w:tc>
      </w:tr>
      <w:tr>
        <w:trPr>
          <w:cantSplit w:val="0"/>
          <w:trHeight w:val="1260"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vAlign w:val="center"/>
          </w:tcPr>
          <w:p w:rsidR="00000000" w:rsidDel="00000000" w:rsidP="00000000" w:rsidRDefault="00000000" w:rsidRPr="00000000" w14:paraId="00000071">
            <w:pPr>
              <w:spacing w:after="24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73">
            <w:pPr>
              <w:spacing w:after="0" w:line="240" w:lineRule="auto"/>
              <w:jc w:val="center"/>
              <w:rPr>
                <w:rFonts w:ascii="Roboto" w:cs="Roboto" w:eastAsia="Roboto" w:hAnsi="Roboto"/>
                <w:b w:val="1"/>
                <w:color w:val="ffffff"/>
                <w:sz w:val="26"/>
                <w:szCs w:val="26"/>
              </w:rPr>
            </w:pPr>
            <w:r w:rsidDel="00000000" w:rsidR="00000000" w:rsidRPr="00000000">
              <w:rPr>
                <w:rFonts w:ascii="Roboto" w:cs="Roboto" w:eastAsia="Roboto" w:hAnsi="Roboto"/>
                <w:b w:val="1"/>
                <w:color w:val="ffffff"/>
                <w:sz w:val="24"/>
                <w:szCs w:val="24"/>
                <w:rtl w:val="0"/>
              </w:rPr>
              <w:t xml:space="preserve">17a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74">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If the applicant selected “Registered Apprenticeship” as the training strategy, is the  Registered Apprenticeship program AND occupation already registered with the Maryland Apprenticeship and Training Council (MATC)? If not, describe the planned action items and timeline for getting this approval. </w:t>
            </w:r>
          </w:p>
          <w:p w:rsidR="00000000" w:rsidDel="00000000" w:rsidP="00000000" w:rsidRDefault="00000000" w:rsidRPr="00000000" w14:paraId="00000075">
            <w:pPr>
              <w:spacing w:after="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Note: When selecting this  strategy, the applicant must provide a letter of support from the RA sponsor.</w:t>
            </w:r>
          </w:p>
          <w:p w:rsidR="00000000" w:rsidDel="00000000" w:rsidP="00000000" w:rsidRDefault="00000000" w:rsidRPr="00000000" w14:paraId="00000077">
            <w:pPr>
              <w:spacing w:after="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Note N/A if not applicable.</w:t>
            </w:r>
          </w:p>
        </w:tc>
      </w:tr>
      <w:tr>
        <w:trPr>
          <w:cantSplit w:val="0"/>
          <w:trHeight w:val="1331.8359375"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7E">
            <w:pPr>
              <w:spacing w:after="0" w:line="240" w:lineRule="auto"/>
              <w:jc w:val="center"/>
              <w:rPr>
                <w:rFonts w:ascii="Roboto" w:cs="Roboto" w:eastAsia="Roboto" w:hAnsi="Roboto"/>
                <w:b w:val="1"/>
                <w:color w:val="ffffff"/>
                <w:sz w:val="26"/>
                <w:szCs w:val="26"/>
                <w:highlight w:val="yellow"/>
              </w:rPr>
            </w:pPr>
            <w:r w:rsidDel="00000000" w:rsidR="00000000" w:rsidRPr="00000000">
              <w:rPr>
                <w:rFonts w:ascii="Roboto" w:cs="Roboto" w:eastAsia="Roboto" w:hAnsi="Roboto"/>
                <w:b w:val="1"/>
                <w:color w:val="ffffff"/>
                <w:sz w:val="24"/>
                <w:szCs w:val="24"/>
                <w:rtl w:val="0"/>
              </w:rPr>
              <w:t xml:space="preserve">17b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7F">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If the applicant selected “pre-apprenticeship” as the training strategy:</w:t>
            </w:r>
          </w:p>
          <w:p w:rsidR="00000000" w:rsidDel="00000000" w:rsidP="00000000" w:rsidRDefault="00000000" w:rsidRPr="00000000" w14:paraId="00000080">
            <w:pPr>
              <w:numPr>
                <w:ilvl w:val="0"/>
                <w:numId w:val="8"/>
              </w:numPr>
              <w:spacing w:after="0" w:line="240" w:lineRule="auto"/>
              <w:ind w:left="720" w:hanging="36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Provide details on the pre-apprenticeship that will be offered;</w:t>
            </w:r>
          </w:p>
          <w:p w:rsidR="00000000" w:rsidDel="00000000" w:rsidP="00000000" w:rsidRDefault="00000000" w:rsidRPr="00000000" w14:paraId="00000081">
            <w:pPr>
              <w:numPr>
                <w:ilvl w:val="0"/>
                <w:numId w:val="8"/>
              </w:numPr>
              <w:spacing w:after="0" w:line="240" w:lineRule="auto"/>
              <w:ind w:left="720" w:hanging="36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List the RA program sponsor(s) that your pre-apprenticeship will connect to;</w:t>
            </w:r>
          </w:p>
          <w:p w:rsidR="00000000" w:rsidDel="00000000" w:rsidP="00000000" w:rsidRDefault="00000000" w:rsidRPr="00000000" w14:paraId="00000082">
            <w:pPr>
              <w:numPr>
                <w:ilvl w:val="0"/>
                <w:numId w:val="8"/>
              </w:numPr>
              <w:spacing w:after="0" w:line="240" w:lineRule="auto"/>
              <w:ind w:left="720" w:hanging="36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Describe how your organization will help to transition participants into a Registered Apprenticeship Program.  </w:t>
            </w:r>
          </w:p>
          <w:p w:rsidR="00000000" w:rsidDel="00000000" w:rsidP="00000000" w:rsidRDefault="00000000" w:rsidRPr="00000000" w14:paraId="00000083">
            <w:pPr>
              <w:spacing w:after="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84">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Note: When selecting this  strategy, the applicant must provide a letter of support from the RA sponsor.</w:t>
            </w:r>
          </w:p>
          <w:p w:rsidR="00000000" w:rsidDel="00000000" w:rsidP="00000000" w:rsidRDefault="00000000" w:rsidRPr="00000000" w14:paraId="00000085">
            <w:pPr>
              <w:spacing w:after="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086">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Note N/A if not applicable.</w:t>
            </w:r>
          </w:p>
        </w:tc>
      </w:tr>
      <w:tr>
        <w:trPr>
          <w:cantSplit w:val="0"/>
          <w:trHeight w:val="1455"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8D">
            <w:pPr>
              <w:spacing w:after="0" w:line="240" w:lineRule="auto"/>
              <w:jc w:val="center"/>
              <w:rPr>
                <w:rFonts w:ascii="Roboto" w:cs="Roboto" w:eastAsia="Roboto" w:hAnsi="Roboto"/>
                <w:b w:val="1"/>
                <w:color w:val="ffffff"/>
                <w:sz w:val="26"/>
                <w:szCs w:val="26"/>
              </w:rPr>
            </w:pPr>
            <w:r w:rsidDel="00000000" w:rsidR="00000000" w:rsidRPr="00000000">
              <w:rPr>
                <w:rFonts w:ascii="Roboto" w:cs="Roboto" w:eastAsia="Roboto" w:hAnsi="Roboto"/>
                <w:b w:val="1"/>
                <w:color w:val="ffffff"/>
                <w:sz w:val="24"/>
                <w:szCs w:val="24"/>
                <w:rtl w:val="0"/>
              </w:rPr>
              <w:t xml:space="preserve">17c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8E">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If the applicant selected “Integrated Education and Training” as the training strategy: </w:t>
            </w:r>
          </w:p>
          <w:p w:rsidR="00000000" w:rsidDel="00000000" w:rsidP="00000000" w:rsidRDefault="00000000" w:rsidRPr="00000000" w14:paraId="0000008F">
            <w:pPr>
              <w:numPr>
                <w:ilvl w:val="0"/>
                <w:numId w:val="6"/>
              </w:numPr>
              <w:spacing w:after="0" w:line="240" w:lineRule="auto"/>
              <w:ind w:left="720" w:hanging="36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Describe how the learners’ adult literacy skills will be assessed prior to the start of the program </w:t>
            </w:r>
            <w:r w:rsidDel="00000000" w:rsidR="00000000" w:rsidRPr="00000000">
              <w:rPr>
                <w:rFonts w:ascii="Roboto" w:cs="Roboto" w:eastAsia="Roboto" w:hAnsi="Roboto"/>
                <w:b w:val="1"/>
                <w:sz w:val="24"/>
                <w:szCs w:val="24"/>
                <w:rtl w:val="0"/>
              </w:rPr>
              <w:t xml:space="preserve">(e.g. u</w:t>
            </w:r>
            <w:r w:rsidDel="00000000" w:rsidR="00000000" w:rsidRPr="00000000">
              <w:rPr>
                <w:rFonts w:ascii="Roboto" w:cs="Roboto" w:eastAsia="Roboto" w:hAnsi="Roboto"/>
                <w:b w:val="1"/>
                <w:sz w:val="24"/>
                <w:szCs w:val="24"/>
                <w:rtl w:val="0"/>
              </w:rPr>
              <w:t xml:space="preserve">sing National Reporting System (NRS)-approved reading/math/listening assessments, etc.).</w:t>
            </w:r>
          </w:p>
          <w:p w:rsidR="00000000" w:rsidDel="00000000" w:rsidP="00000000" w:rsidRDefault="00000000" w:rsidRPr="00000000" w14:paraId="00000090">
            <w:pPr>
              <w:numPr>
                <w:ilvl w:val="0"/>
                <w:numId w:val="6"/>
              </w:numPr>
              <w:spacing w:after="0" w:line="240" w:lineRule="auto"/>
              <w:ind w:left="720" w:hanging="36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Describe how the three components of the IET model will be delivered concurrently and contextually and what agency is responsible for delivering each: 1) Adult Education and Literacy Activities, 2) Workforce Preparation Activities, and 3) Workforce Training</w:t>
            </w:r>
          </w:p>
          <w:p w:rsidR="00000000" w:rsidDel="00000000" w:rsidP="00000000" w:rsidRDefault="00000000" w:rsidRPr="00000000" w14:paraId="00000091">
            <w:pPr>
              <w:numPr>
                <w:ilvl w:val="1"/>
                <w:numId w:val="6"/>
              </w:numPr>
              <w:spacing w:after="0" w:line="240" w:lineRule="auto"/>
              <w:ind w:left="1440" w:hanging="360"/>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Describe how your organization will transition participants into the workforce after completion of the IET program and/or obtaining an industry-recognized credential.</w:t>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23"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99">
            <w:pPr>
              <w:spacing w:after="0" w:line="240" w:lineRule="auto"/>
              <w:jc w:val="center"/>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18</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9A">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The Road to Careers program has a three (3) year performance period. Outline the proposed timeline for the applicant’s training program. </w:t>
            </w:r>
          </w:p>
        </w:tc>
      </w:tr>
      <w:tr>
        <w:trPr>
          <w:cantSplit w:val="0"/>
          <w:trHeight w:val="1500"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9B">
            <w:pPr>
              <w:spacing w:after="0" w:line="240" w:lineRule="auto"/>
              <w:jc w:val="left"/>
              <w:rPr>
                <w:rFonts w:ascii="Roboto" w:cs="Roboto" w:eastAsia="Roboto" w:hAnsi="Roboto"/>
                <w:sz w:val="24"/>
                <w:szCs w:val="24"/>
              </w:rPr>
            </w:pPr>
            <w:r w:rsidDel="00000000" w:rsidR="00000000" w:rsidRPr="00000000">
              <w:rPr>
                <w:rtl w:val="0"/>
              </w:rPr>
            </w:r>
          </w:p>
        </w:tc>
      </w:tr>
      <w:tr>
        <w:trPr>
          <w:cantSplit w:val="0"/>
          <w:trHeight w:val="35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9D">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List each training provider the applicant will work with, along</w:t>
            </w:r>
            <w:r w:rsidDel="00000000" w:rsidR="00000000" w:rsidRPr="00000000">
              <w:rPr>
                <w:rFonts w:ascii="Roboto" w:cs="Roboto" w:eastAsia="Roboto" w:hAnsi="Roboto"/>
                <w:b w:val="1"/>
                <w:sz w:val="24"/>
                <w:szCs w:val="24"/>
                <w:rtl w:val="0"/>
              </w:rPr>
              <w:t xml:space="preserve"> with</w:t>
            </w:r>
            <w:r w:rsidDel="00000000" w:rsidR="00000000" w:rsidRPr="00000000">
              <w:rPr>
                <w:rFonts w:ascii="Roboto" w:cs="Roboto" w:eastAsia="Roboto" w:hAnsi="Roboto"/>
                <w:b w:val="1"/>
                <w:color w:val="000000"/>
                <w:sz w:val="24"/>
                <w:szCs w:val="24"/>
                <w:rtl w:val="0"/>
              </w:rPr>
              <w:t xml:space="preserve"> the training they will provide. </w:t>
            </w:r>
            <w:r w:rsidDel="00000000" w:rsidR="00000000" w:rsidRPr="00000000">
              <w:rPr>
                <w:rtl w:val="0"/>
              </w:rPr>
            </w:r>
          </w:p>
        </w:tc>
      </w:tr>
      <w:tr>
        <w:trPr>
          <w:cantSplit w:val="0"/>
          <w:trHeight w:val="1611"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9F">
            <w:pPr>
              <w:spacing w:after="24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0A1">
            <w:pPr>
              <w:spacing w:after="0" w:line="240" w:lineRule="auto"/>
              <w:jc w:val="center"/>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20</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A2">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List all employers who will participate in the project and detail their commitment. (e.g. Registered Apprenticeship Sponsor committed to hiring, host site visits, etc.) Letters of commitment from three</w:t>
            </w:r>
            <w:r w:rsidDel="00000000" w:rsidR="00000000" w:rsidRPr="00000000">
              <w:rPr>
                <w:rFonts w:ascii="Roboto" w:cs="Roboto" w:eastAsia="Roboto" w:hAnsi="Roboto"/>
                <w:b w:val="1"/>
                <w:sz w:val="24"/>
                <w:szCs w:val="24"/>
                <w:rtl w:val="0"/>
              </w:rPr>
              <w:t xml:space="preserve"> (3) employer </w:t>
            </w:r>
            <w:r w:rsidDel="00000000" w:rsidR="00000000" w:rsidRPr="00000000">
              <w:rPr>
                <w:rFonts w:ascii="Roboto" w:cs="Roboto" w:eastAsia="Roboto" w:hAnsi="Roboto"/>
                <w:b w:val="1"/>
                <w:sz w:val="24"/>
                <w:szCs w:val="24"/>
                <w:rtl w:val="0"/>
              </w:rPr>
              <w:t xml:space="preserve">partners must be submitted along with the application. </w:t>
            </w:r>
          </w:p>
        </w:tc>
      </w:tr>
    </w:tbl>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b w:val="1"/>
          <w:sz w:val="24"/>
          <w:szCs w:val="24"/>
        </w:rPr>
      </w:pPr>
      <w:r w:rsidDel="00000000" w:rsidR="00000000" w:rsidRPr="00000000">
        <w:rPr>
          <w:rtl w:val="0"/>
        </w:rPr>
      </w:r>
    </w:p>
    <w:tbl>
      <w:tblPr>
        <w:tblStyle w:val="Table4"/>
        <w:tblW w:w="10784.0" w:type="dxa"/>
        <w:jc w:val="left"/>
        <w:tblLayout w:type="fixed"/>
        <w:tblLook w:val="0400"/>
      </w:tblPr>
      <w:tblGrid>
        <w:gridCol w:w="1155"/>
        <w:gridCol w:w="1567"/>
        <w:gridCol w:w="1497"/>
        <w:gridCol w:w="1538"/>
        <w:gridCol w:w="1514"/>
        <w:gridCol w:w="1808"/>
        <w:gridCol w:w="1705"/>
        <w:tblGridChange w:id="0">
          <w:tblGrid>
            <w:gridCol w:w="1155"/>
            <w:gridCol w:w="1567"/>
            <w:gridCol w:w="1497"/>
            <w:gridCol w:w="1538"/>
            <w:gridCol w:w="1514"/>
            <w:gridCol w:w="1808"/>
            <w:gridCol w:w="1705"/>
          </w:tblGrid>
        </w:tblGridChange>
      </w:tblGrid>
      <w:tr>
        <w:trPr>
          <w:cantSplit w:val="0"/>
          <w:trHeight w:val="2760" w:hRule="atLeast"/>
          <w:tblHeader w:val="0"/>
        </w:trPr>
        <w:tc>
          <w:tcPr>
            <w:tcBorders>
              <w:top w:color="000000" w:space="0" w:sz="6" w:val="single"/>
              <w:left w:color="000000" w:space="0" w:sz="6" w:val="single"/>
              <w:bottom w:color="000000" w:space="0" w:sz="6" w:val="single"/>
              <w:right w:color="000000" w:space="0" w:sz="6" w:val="single"/>
            </w:tcBorders>
            <w:shd w:fill="fedede" w:val="clear"/>
            <w:tcMar>
              <w:top w:w="60.0" w:type="dxa"/>
              <w:left w:w="60.0" w:type="dxa"/>
              <w:bottom w:w="60.0" w:type="dxa"/>
              <w:right w:w="60.0" w:type="dxa"/>
            </w:tcMar>
          </w:tcPr>
          <w:p w:rsidR="00000000" w:rsidDel="00000000" w:rsidP="00000000" w:rsidRDefault="00000000" w:rsidRPr="00000000" w14:paraId="000000A4">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Name of Employer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edede" w:val="clear"/>
            <w:tcMar>
              <w:top w:w="0.0" w:type="dxa"/>
              <w:left w:w="100.0" w:type="dxa"/>
              <w:bottom w:w="0.0" w:type="dxa"/>
              <w:right w:w="100.0" w:type="dxa"/>
            </w:tcMar>
          </w:tcPr>
          <w:p w:rsidR="00000000" w:rsidDel="00000000" w:rsidP="00000000" w:rsidRDefault="00000000" w:rsidRPr="00000000" w14:paraId="000000A5">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Target Occupations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edede" w:val="clear"/>
            <w:tcMar>
              <w:top w:w="0.0" w:type="dxa"/>
              <w:left w:w="100.0" w:type="dxa"/>
              <w:bottom w:w="0.0" w:type="dxa"/>
              <w:right w:w="100.0" w:type="dxa"/>
            </w:tcMar>
          </w:tcPr>
          <w:p w:rsidR="00000000" w:rsidDel="00000000" w:rsidP="00000000" w:rsidRDefault="00000000" w:rsidRPr="00000000" w14:paraId="000000A6">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Number of Current Openings for Occupation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edede" w:val="clear"/>
            <w:tcMar>
              <w:top w:w="0.0" w:type="dxa"/>
              <w:left w:w="100.0" w:type="dxa"/>
              <w:bottom w:w="0.0" w:type="dxa"/>
              <w:right w:w="100.0" w:type="dxa"/>
            </w:tcMar>
          </w:tcPr>
          <w:p w:rsidR="00000000" w:rsidDel="00000000" w:rsidP="00000000" w:rsidRDefault="00000000" w:rsidRPr="00000000" w14:paraId="000000A7">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Number of Openings for Occupation Expected Over Life of Grant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edede" w:val="clear"/>
            <w:tcMar>
              <w:top w:w="0.0" w:type="dxa"/>
              <w:left w:w="100.0" w:type="dxa"/>
              <w:bottom w:w="0.0" w:type="dxa"/>
              <w:right w:w="100.0" w:type="dxa"/>
            </w:tcMar>
          </w:tcPr>
          <w:p w:rsidR="00000000" w:rsidDel="00000000" w:rsidP="00000000" w:rsidRDefault="00000000" w:rsidRPr="00000000" w14:paraId="000000A8">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Average Hourly Wage for Target Occupation at Entry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edede" w:val="clear"/>
            <w:tcMar>
              <w:top w:w="0.0" w:type="dxa"/>
              <w:left w:w="100.0" w:type="dxa"/>
              <w:bottom w:w="0.0" w:type="dxa"/>
              <w:right w:w="100.0" w:type="dxa"/>
            </w:tcMar>
          </w:tcPr>
          <w:p w:rsidR="00000000" w:rsidDel="00000000" w:rsidP="00000000" w:rsidRDefault="00000000" w:rsidRPr="00000000" w14:paraId="000000A9">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Commitment to Grant (curriculum development, hiring, tours, mock interviews, etc.)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edede" w:val="clear"/>
            <w:tcMar>
              <w:top w:w="0.0" w:type="dxa"/>
              <w:left w:w="100.0" w:type="dxa"/>
              <w:bottom w:w="0.0" w:type="dxa"/>
              <w:right w:w="100.0" w:type="dxa"/>
            </w:tcMar>
          </w:tcPr>
          <w:p w:rsidR="00000000" w:rsidDel="00000000" w:rsidP="00000000" w:rsidRDefault="00000000" w:rsidRPr="00000000" w14:paraId="000000AA">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Has a Letter of Commitment been included with application?</w:t>
            </w:r>
            <w:r w:rsidDel="00000000" w:rsidR="00000000" w:rsidRPr="00000000">
              <w:rPr>
                <w:rtl w:val="0"/>
              </w:rPr>
            </w:r>
          </w:p>
          <w:p w:rsidR="00000000" w:rsidDel="00000000" w:rsidP="00000000" w:rsidRDefault="00000000" w:rsidRPr="00000000" w14:paraId="000000AB">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(Yes/No)</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A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B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B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C1">
            <w:pPr>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2">
            <w:pPr>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3">
            <w:pPr>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4">
            <w:pPr>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5">
            <w:pPr>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6">
            <w:pPr>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7">
            <w:pPr>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0C8">
            <w:pPr>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9">
            <w:pPr>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A">
            <w:pPr>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B">
            <w:pPr>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C">
            <w:pPr>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D">
            <w:pPr>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E">
            <w:pPr>
              <w:spacing w:after="240" w:before="240"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bl>
      <w:tblPr>
        <w:tblStyle w:val="Table5"/>
        <w:tblW w:w="10800.0" w:type="dxa"/>
        <w:jc w:val="left"/>
        <w:tblLayout w:type="fixed"/>
        <w:tblLook w:val="0400"/>
      </w:tblPr>
      <w:tblGrid>
        <w:gridCol w:w="900"/>
        <w:gridCol w:w="9900"/>
        <w:tblGridChange w:id="0">
          <w:tblGrid>
            <w:gridCol w:w="900"/>
            <w:gridCol w:w="9900"/>
          </w:tblGrid>
        </w:tblGridChange>
      </w:tblGrid>
      <w:tr>
        <w:trPr>
          <w:cantSplit w:val="0"/>
          <w:trHeight w:val="354"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0D0">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21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sz w:val="24"/>
                <w:szCs w:val="24"/>
                <w:rtl w:val="0"/>
              </w:rPr>
              <w:t xml:space="preserve">Which entity is responsible for job placement? Describe the process for job search, job development, and placement/advancement.</w:t>
            </w:r>
            <w:r w:rsidDel="00000000" w:rsidR="00000000" w:rsidRPr="00000000">
              <w:rPr>
                <w:rFonts w:ascii="Roboto" w:cs="Roboto" w:eastAsia="Roboto" w:hAnsi="Roboto"/>
                <w:b w:val="1"/>
                <w:color w:val="000000"/>
                <w:sz w:val="24"/>
                <w:szCs w:val="24"/>
                <w:rtl w:val="0"/>
              </w:rPr>
              <w:t xml:space="preserve"> </w:t>
            </w:r>
            <w:r w:rsidDel="00000000" w:rsidR="00000000" w:rsidRPr="00000000">
              <w:rPr>
                <w:rtl w:val="0"/>
              </w:rPr>
            </w:r>
          </w:p>
        </w:tc>
      </w:tr>
      <w:tr>
        <w:trPr>
          <w:cantSplit w:val="0"/>
          <w:trHeight w:val="1440"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vAlign w:val="center"/>
          </w:tcPr>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240" w:line="240" w:lineRule="auto"/>
        <w:rPr>
          <w:rFonts w:ascii="Times New Roman" w:cs="Times New Roman" w:eastAsia="Times New Roman" w:hAnsi="Times New Roman"/>
          <w:sz w:val="24"/>
          <w:szCs w:val="24"/>
        </w:rPr>
      </w:pPr>
      <w:r w:rsidDel="00000000" w:rsidR="00000000" w:rsidRPr="00000000">
        <w:rPr>
          <w:rtl w:val="0"/>
        </w:rPr>
      </w:r>
    </w:p>
    <w:tbl>
      <w:tblPr>
        <w:tblStyle w:val="Table6"/>
        <w:tblW w:w="10800.0" w:type="dxa"/>
        <w:jc w:val="left"/>
        <w:tblLayout w:type="fixed"/>
        <w:tblLook w:val="0400"/>
      </w:tblPr>
      <w:tblGrid>
        <w:gridCol w:w="900"/>
        <w:gridCol w:w="9900"/>
        <w:tblGridChange w:id="0">
          <w:tblGrid>
            <w:gridCol w:w="900"/>
            <w:gridCol w:w="9900"/>
          </w:tblGrid>
        </w:tblGridChange>
      </w:tblGrid>
      <w:tr>
        <w:trPr>
          <w:cantSplit w:val="0"/>
          <w:trHeight w:val="355" w:hRule="atLeast"/>
          <w:tblHeader w:val="0"/>
        </w:trPr>
        <w:tc>
          <w:tcPr>
            <w:gridSpan w:val="2"/>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D7">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SECTION 3: Participant Information and Supportive Services </w:t>
            </w:r>
            <w:r w:rsidDel="00000000" w:rsidR="00000000" w:rsidRPr="00000000">
              <w:rPr>
                <w:rtl w:val="0"/>
              </w:rPr>
            </w:r>
          </w:p>
        </w:tc>
      </w:tr>
      <w:tr>
        <w:trPr>
          <w:cantSplit w:val="0"/>
          <w:trHeight w:val="355"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D9">
            <w:pPr>
              <w:spacing w:after="0" w:line="240" w:lineRule="auto"/>
              <w:jc w:val="center"/>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22</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DA">
            <w:pPr>
              <w:spacing w:after="0" w:line="240" w:lineRule="auto"/>
              <w:rPr>
                <w:rFonts w:ascii="Roboto" w:cs="Roboto" w:eastAsia="Roboto" w:hAnsi="Roboto"/>
                <w:b w:val="1"/>
                <w:color w:val="000000"/>
                <w:sz w:val="24"/>
                <w:szCs w:val="24"/>
              </w:rPr>
            </w:pPr>
            <w:r w:rsidDel="00000000" w:rsidR="00000000" w:rsidRPr="00000000">
              <w:rPr>
                <w:rFonts w:ascii="Roboto" w:cs="Roboto" w:eastAsia="Roboto" w:hAnsi="Roboto"/>
                <w:b w:val="1"/>
                <w:sz w:val="24"/>
                <w:szCs w:val="24"/>
                <w:rtl w:val="0"/>
              </w:rPr>
              <w:t xml:space="preserve">The Road to Careers Program is designed to uplift Marylanders with barriers to employment, as defined on page 3 of the Policy. List the target population(s) the applicant’s program will serve. </w:t>
            </w:r>
            <w:r w:rsidDel="00000000" w:rsidR="00000000" w:rsidRPr="00000000">
              <w:rPr>
                <w:rtl w:val="0"/>
              </w:rPr>
            </w:r>
          </w:p>
        </w:tc>
      </w:tr>
      <w:tr>
        <w:trPr>
          <w:cantSplit w:val="0"/>
          <w:trHeight w:val="903"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DB">
            <w:pPr>
              <w:spacing w:after="0" w:line="240" w:lineRule="auto"/>
              <w:rPr>
                <w:rFonts w:ascii="Roboto" w:cs="Roboto" w:eastAsia="Roboto" w:hAnsi="Roboto"/>
                <w:b w:val="1"/>
                <w:color w:val="ffffff"/>
                <w:sz w:val="24"/>
                <w:szCs w:val="24"/>
              </w:rPr>
            </w:pPr>
            <w:r w:rsidDel="00000000" w:rsidR="00000000" w:rsidRPr="00000000">
              <w:rPr>
                <w:rtl w:val="0"/>
              </w:rPr>
            </w:r>
          </w:p>
          <w:p w:rsidR="00000000" w:rsidDel="00000000" w:rsidP="00000000" w:rsidRDefault="00000000" w:rsidRPr="00000000" w14:paraId="000000DC">
            <w:pPr>
              <w:spacing w:after="0" w:line="240" w:lineRule="auto"/>
              <w:rPr>
                <w:rFonts w:ascii="Roboto" w:cs="Roboto" w:eastAsia="Roboto" w:hAnsi="Roboto"/>
                <w:b w:val="1"/>
                <w:color w:val="ffffff"/>
                <w:sz w:val="24"/>
                <w:szCs w:val="24"/>
              </w:rPr>
            </w:pPr>
            <w:r w:rsidDel="00000000" w:rsidR="00000000" w:rsidRPr="00000000">
              <w:rPr>
                <w:rtl w:val="0"/>
              </w:rPr>
            </w:r>
          </w:p>
          <w:p w:rsidR="00000000" w:rsidDel="00000000" w:rsidP="00000000" w:rsidRDefault="00000000" w:rsidRPr="00000000" w14:paraId="000000DD">
            <w:pPr>
              <w:spacing w:after="0" w:line="240" w:lineRule="auto"/>
              <w:rPr>
                <w:rFonts w:ascii="Roboto" w:cs="Roboto" w:eastAsia="Roboto" w:hAnsi="Roboto"/>
                <w:b w:val="1"/>
                <w:color w:val="ffffff"/>
                <w:sz w:val="24"/>
                <w:szCs w:val="24"/>
              </w:rPr>
            </w:pPr>
            <w:r w:rsidDel="00000000" w:rsidR="00000000" w:rsidRPr="00000000">
              <w:rPr>
                <w:rtl w:val="0"/>
              </w:rPr>
            </w:r>
          </w:p>
          <w:p w:rsidR="00000000" w:rsidDel="00000000" w:rsidP="00000000" w:rsidRDefault="00000000" w:rsidRPr="00000000" w14:paraId="000000DE">
            <w:pPr>
              <w:spacing w:after="0" w:line="240" w:lineRule="auto"/>
              <w:rPr>
                <w:rFonts w:ascii="Roboto" w:cs="Roboto" w:eastAsia="Roboto" w:hAnsi="Roboto"/>
                <w:b w:val="1"/>
                <w:color w:val="ffffff"/>
                <w:sz w:val="24"/>
                <w:szCs w:val="24"/>
              </w:rPr>
            </w:pPr>
            <w:r w:rsidDel="00000000" w:rsidR="00000000" w:rsidRPr="00000000">
              <w:rPr>
                <w:rtl w:val="0"/>
              </w:rPr>
            </w:r>
          </w:p>
          <w:p w:rsidR="00000000" w:rsidDel="00000000" w:rsidP="00000000" w:rsidRDefault="00000000" w:rsidRPr="00000000" w14:paraId="000000DF">
            <w:pPr>
              <w:spacing w:after="0" w:line="240" w:lineRule="auto"/>
              <w:rPr>
                <w:rFonts w:ascii="Roboto" w:cs="Roboto" w:eastAsia="Roboto" w:hAnsi="Roboto"/>
                <w:b w:val="1"/>
                <w:color w:val="ffffff"/>
                <w:sz w:val="24"/>
                <w:szCs w:val="24"/>
              </w:rPr>
            </w:pPr>
            <w:r w:rsidDel="00000000" w:rsidR="00000000" w:rsidRPr="00000000">
              <w:rPr>
                <w:rtl w:val="0"/>
              </w:rPr>
            </w:r>
          </w:p>
        </w:tc>
      </w:tr>
      <w:tr>
        <w:trPr>
          <w:cantSplit w:val="0"/>
          <w:trHeight w:val="355"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E1">
            <w:pPr>
              <w:spacing w:after="0" w:line="240" w:lineRule="auto"/>
              <w:jc w:val="center"/>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23</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E2">
            <w:pPr>
              <w:spacing w:after="0" w:line="240" w:lineRule="auto"/>
              <w:rPr>
                <w:rFonts w:ascii="Roboto" w:cs="Roboto" w:eastAsia="Roboto" w:hAnsi="Roboto"/>
                <w:b w:val="1"/>
                <w:color w:val="000000"/>
                <w:sz w:val="24"/>
                <w:szCs w:val="24"/>
              </w:rPr>
            </w:pPr>
            <w:r w:rsidDel="00000000" w:rsidR="00000000" w:rsidRPr="00000000">
              <w:rPr>
                <w:rFonts w:ascii="Roboto" w:cs="Roboto" w:eastAsia="Roboto" w:hAnsi="Roboto"/>
                <w:b w:val="1"/>
                <w:sz w:val="24"/>
                <w:szCs w:val="24"/>
                <w:rtl w:val="0"/>
              </w:rPr>
              <w:t xml:space="preserve">Describe how the program will advance equity in the implementation of the project. </w:t>
            </w:r>
            <w:r w:rsidDel="00000000" w:rsidR="00000000" w:rsidRPr="00000000">
              <w:rPr>
                <w:rtl w:val="0"/>
              </w:rPr>
            </w:r>
          </w:p>
        </w:tc>
      </w:tr>
      <w:tr>
        <w:trPr>
          <w:cantSplit w:val="0"/>
          <w:trHeight w:val="1413"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E3">
            <w:pPr>
              <w:spacing w:after="0" w:line="240" w:lineRule="auto"/>
              <w:rPr>
                <w:rFonts w:ascii="Roboto" w:cs="Roboto" w:eastAsia="Roboto" w:hAnsi="Roboto"/>
                <w:b w:val="1"/>
                <w:color w:val="ffffff"/>
                <w:sz w:val="24"/>
                <w:szCs w:val="24"/>
              </w:rPr>
            </w:pPr>
            <w:r w:rsidDel="00000000" w:rsidR="00000000" w:rsidRPr="00000000">
              <w:rPr>
                <w:rtl w:val="0"/>
              </w:rPr>
            </w:r>
          </w:p>
        </w:tc>
      </w:tr>
      <w:tr>
        <w:trPr>
          <w:cantSplit w:val="0"/>
          <w:trHeight w:val="355"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E5">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List the outreach strategies your organization will use to recruit participants. </w:t>
            </w:r>
            <w:r w:rsidDel="00000000" w:rsidR="00000000" w:rsidRPr="00000000">
              <w:rPr>
                <w:rtl w:val="0"/>
              </w:rPr>
            </w:r>
          </w:p>
        </w:tc>
      </w:tr>
      <w:tr>
        <w:trPr>
          <w:cantSplit w:val="0"/>
          <w:trHeight w:val="1683"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5"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E9">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Describe how the applicant plans to connect to individuals with barriers to employment. </w:t>
            </w:r>
            <w:r w:rsidDel="00000000" w:rsidR="00000000" w:rsidRPr="00000000">
              <w:rPr>
                <w:rtl w:val="0"/>
              </w:rPr>
            </w:r>
          </w:p>
        </w:tc>
      </w:tr>
      <w:tr>
        <w:trPr>
          <w:cantSplit w:val="0"/>
          <w:trHeight w:val="1543"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5"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F1">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F2">
            <w:pP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Does the applicant plan to partner with a different entity or entities to provide supportive services or will they be delivered directly by the applicant? If partnering with different entities, list them here. </w:t>
            </w:r>
          </w:p>
        </w:tc>
      </w:tr>
      <w:tr>
        <w:trPr>
          <w:cantSplit w:val="0"/>
          <w:trHeight w:val="1758"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F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5"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0FA">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27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sz w:val="24"/>
                <w:szCs w:val="24"/>
                <w:rtl w:val="0"/>
              </w:rPr>
              <w:t xml:space="preserve">List each of the supportive services the applicant plans to offer to participants.  Explain in detail how you plan to address barriers to employment that will not be addressed by the services listed here. </w:t>
            </w:r>
            <w:r w:rsidDel="00000000" w:rsidR="00000000" w:rsidRPr="00000000">
              <w:rPr>
                <w:rtl w:val="0"/>
              </w:rPr>
            </w:r>
          </w:p>
        </w:tc>
      </w:tr>
      <w:tr>
        <w:trPr>
          <w:cantSplit w:val="0"/>
          <w:trHeight w:val="1273"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65"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103">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28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sz w:val="24"/>
                <w:szCs w:val="24"/>
                <w:rtl w:val="0"/>
              </w:rPr>
              <w:t xml:space="preserve">Identify</w:t>
            </w:r>
            <w:r w:rsidDel="00000000" w:rsidR="00000000" w:rsidRPr="00000000">
              <w:rPr>
                <w:rFonts w:ascii="Roboto" w:cs="Roboto" w:eastAsia="Roboto" w:hAnsi="Roboto"/>
                <w:b w:val="1"/>
                <w:color w:val="000000"/>
                <w:sz w:val="24"/>
                <w:szCs w:val="24"/>
                <w:rtl w:val="0"/>
              </w:rPr>
              <w:t xml:space="preserve"> or include job description for the staff member who will serve as the case manager ensuring that each participant is receiving adequate levels of supportive services to address their specific barriers to employment. Indicate if they work for a supportive service provider or the applicant.</w:t>
            </w:r>
            <w:r w:rsidDel="00000000" w:rsidR="00000000" w:rsidRPr="00000000">
              <w:rPr>
                <w:rtl w:val="0"/>
              </w:rPr>
            </w:r>
          </w:p>
        </w:tc>
      </w:tr>
      <w:tr>
        <w:trPr>
          <w:cantSplit w:val="0"/>
          <w:trHeight w:val="1080"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10C">
            <w:pPr>
              <w:spacing w:after="0" w:line="240" w:lineRule="auto"/>
              <w:jc w:val="center"/>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29</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10D">
            <w:pPr>
              <w:spacing w:after="0" w:lin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 Describe the case management strategy in detail. </w:t>
            </w:r>
            <w:r w:rsidDel="00000000" w:rsidR="00000000" w:rsidRPr="00000000">
              <w:rPr>
                <w:rtl w:val="0"/>
              </w:rPr>
            </w:r>
          </w:p>
        </w:tc>
      </w:tr>
      <w:tr>
        <w:trPr>
          <w:cantSplit w:val="0"/>
          <w:trHeight w:val="540"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10E">
            <w:pPr>
              <w:spacing w:after="0" w:line="240" w:lineRule="auto"/>
              <w:jc w:val="center"/>
              <w:rPr>
                <w:rFonts w:ascii="Roboto" w:cs="Roboto" w:eastAsia="Roboto" w:hAnsi="Roboto"/>
                <w:b w:val="1"/>
                <w:color w:val="ffffff"/>
                <w:sz w:val="24"/>
                <w:szCs w:val="24"/>
              </w:rPr>
            </w:pPr>
            <w:r w:rsidDel="00000000" w:rsidR="00000000" w:rsidRPr="00000000">
              <w:rPr>
                <w:rtl w:val="0"/>
              </w:rPr>
            </w:r>
          </w:p>
          <w:p w:rsidR="00000000" w:rsidDel="00000000" w:rsidP="00000000" w:rsidRDefault="00000000" w:rsidRPr="00000000" w14:paraId="0000010F">
            <w:pPr>
              <w:spacing w:after="0" w:line="240" w:lineRule="auto"/>
              <w:jc w:val="center"/>
              <w:rPr>
                <w:rFonts w:ascii="Roboto" w:cs="Roboto" w:eastAsia="Roboto" w:hAnsi="Roboto"/>
                <w:b w:val="1"/>
                <w:color w:val="ffffff"/>
                <w:sz w:val="24"/>
                <w:szCs w:val="24"/>
              </w:rPr>
            </w:pPr>
            <w:r w:rsidDel="00000000" w:rsidR="00000000" w:rsidRPr="00000000">
              <w:rPr>
                <w:rtl w:val="0"/>
              </w:rPr>
            </w:r>
          </w:p>
          <w:p w:rsidR="00000000" w:rsidDel="00000000" w:rsidP="00000000" w:rsidRDefault="00000000" w:rsidRPr="00000000" w14:paraId="00000110">
            <w:pPr>
              <w:spacing w:after="0" w:line="240" w:lineRule="auto"/>
              <w:jc w:val="center"/>
              <w:rPr>
                <w:rFonts w:ascii="Roboto" w:cs="Roboto" w:eastAsia="Roboto" w:hAnsi="Roboto"/>
                <w:b w:val="1"/>
                <w:color w:val="ffffff"/>
                <w:sz w:val="24"/>
                <w:szCs w:val="24"/>
              </w:rPr>
            </w:pPr>
            <w:r w:rsidDel="00000000" w:rsidR="00000000" w:rsidRPr="00000000">
              <w:rPr>
                <w:rtl w:val="0"/>
              </w:rPr>
            </w:r>
          </w:p>
          <w:p w:rsidR="00000000" w:rsidDel="00000000" w:rsidP="00000000" w:rsidRDefault="00000000" w:rsidRPr="00000000" w14:paraId="00000111">
            <w:pPr>
              <w:spacing w:after="0" w:line="240" w:lineRule="auto"/>
              <w:jc w:val="center"/>
              <w:rPr>
                <w:rFonts w:ascii="Roboto" w:cs="Roboto" w:eastAsia="Roboto" w:hAnsi="Roboto"/>
                <w:b w:val="1"/>
                <w:color w:val="ffffff"/>
                <w:sz w:val="24"/>
                <w:szCs w:val="24"/>
              </w:rPr>
            </w:pPr>
            <w:r w:rsidDel="00000000" w:rsidR="00000000" w:rsidRPr="00000000">
              <w:rPr>
                <w:rtl w:val="0"/>
              </w:rPr>
            </w:r>
          </w:p>
          <w:p w:rsidR="00000000" w:rsidDel="00000000" w:rsidP="00000000" w:rsidRDefault="00000000" w:rsidRPr="00000000" w14:paraId="00000112">
            <w:pPr>
              <w:spacing w:after="0" w:line="240" w:lineRule="auto"/>
              <w:jc w:val="center"/>
              <w:rPr>
                <w:rFonts w:ascii="Roboto" w:cs="Roboto" w:eastAsia="Roboto" w:hAnsi="Roboto"/>
                <w:b w:val="1"/>
                <w:color w:val="ffffff"/>
                <w:sz w:val="24"/>
                <w:szCs w:val="24"/>
              </w:rPr>
            </w:pPr>
            <w:r w:rsidDel="00000000" w:rsidR="00000000" w:rsidRPr="00000000">
              <w:rPr>
                <w:rtl w:val="0"/>
              </w:rPr>
            </w:r>
          </w:p>
          <w:p w:rsidR="00000000" w:rsidDel="00000000" w:rsidP="00000000" w:rsidRDefault="00000000" w:rsidRPr="00000000" w14:paraId="00000113">
            <w:pPr>
              <w:spacing w:after="0" w:line="240" w:lineRule="auto"/>
              <w:jc w:val="center"/>
              <w:rPr>
                <w:rFonts w:ascii="Roboto" w:cs="Roboto" w:eastAsia="Roboto" w:hAnsi="Roboto"/>
                <w:b w:val="1"/>
                <w:color w:val="ffffff"/>
                <w:sz w:val="24"/>
                <w:szCs w:val="24"/>
              </w:rPr>
            </w:pP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115">
            <w:pPr>
              <w:spacing w:after="0" w:line="240" w:lineRule="auto"/>
              <w:jc w:val="center"/>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30</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after="0"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What services will be available to participants after they have been hired to promote retention and advancement? </w:t>
            </w:r>
          </w:p>
        </w:tc>
      </w:tr>
      <w:tr>
        <w:trPr>
          <w:cantSplit w:val="0"/>
          <w:trHeight w:val="1080"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11F">
            <w:pPr>
              <w:spacing w:after="0" w:line="240" w:lineRule="auto"/>
              <w:jc w:val="center"/>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31</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after="0" w:line="276"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List the program’s expected outcomes for the following metrics. For metrics that include training methods that are not part of the applicant’s proposed training program, please enter “0.” </w:t>
            </w:r>
          </w:p>
        </w:tc>
      </w:tr>
      <w:tr>
        <w:trPr>
          <w:cantSplit w:val="0"/>
          <w:trHeight w:val="1500"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121">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trainees enrolled in Pre-Apprenticeship programs ____</w:t>
            </w:r>
          </w:p>
          <w:p w:rsidR="00000000" w:rsidDel="00000000" w:rsidP="00000000" w:rsidRDefault="00000000" w:rsidRPr="00000000" w14:paraId="00000122">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trainees enrolled in Registered Apprenticeship programs ____</w:t>
            </w:r>
          </w:p>
          <w:p w:rsidR="00000000" w:rsidDel="00000000" w:rsidP="00000000" w:rsidRDefault="00000000" w:rsidRPr="00000000" w14:paraId="00000123">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trainees who transition from Pre-Apprenticeship programs to Registered Apprenticeship programs ____</w:t>
            </w:r>
          </w:p>
          <w:p w:rsidR="00000000" w:rsidDel="00000000" w:rsidP="00000000" w:rsidRDefault="00000000" w:rsidRPr="00000000" w14:paraId="00000124">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trainees enrolled in Integrated Education and Training ____</w:t>
            </w:r>
          </w:p>
          <w:p w:rsidR="00000000" w:rsidDel="00000000" w:rsidP="00000000" w:rsidRDefault="00000000" w:rsidRPr="00000000" w14:paraId="00000125">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trainees who receive supportive services ____</w:t>
            </w:r>
          </w:p>
          <w:p w:rsidR="00000000" w:rsidDel="00000000" w:rsidP="00000000" w:rsidRDefault="00000000" w:rsidRPr="00000000" w14:paraId="00000126">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trainees who receive an industry-recognized credential or certification ____</w:t>
            </w:r>
          </w:p>
          <w:p w:rsidR="00000000" w:rsidDel="00000000" w:rsidP="00000000" w:rsidRDefault="00000000" w:rsidRPr="00000000" w14:paraId="00000127">
            <w:pPr>
              <w:numPr>
                <w:ilvl w:val="1"/>
                <w:numId w:val="9"/>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these who are women ____</w:t>
            </w:r>
          </w:p>
          <w:p w:rsidR="00000000" w:rsidDel="00000000" w:rsidP="00000000" w:rsidRDefault="00000000" w:rsidRPr="00000000" w14:paraId="00000128">
            <w:pPr>
              <w:numPr>
                <w:ilvl w:val="1"/>
                <w:numId w:val="9"/>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these who are from minority backgrounds ____</w:t>
            </w:r>
          </w:p>
          <w:p w:rsidR="00000000" w:rsidDel="00000000" w:rsidP="00000000" w:rsidRDefault="00000000" w:rsidRPr="00000000" w14:paraId="00000129">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trainees who obtain employment within 60 days of completing the program ____</w:t>
            </w:r>
          </w:p>
          <w:p w:rsidR="00000000" w:rsidDel="00000000" w:rsidP="00000000" w:rsidRDefault="00000000" w:rsidRPr="00000000" w14:paraId="0000012A">
            <w:pPr>
              <w:numPr>
                <w:ilvl w:val="1"/>
                <w:numId w:val="9"/>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these who are women ____</w:t>
            </w:r>
          </w:p>
          <w:p w:rsidR="00000000" w:rsidDel="00000000" w:rsidP="00000000" w:rsidRDefault="00000000" w:rsidRPr="00000000" w14:paraId="0000012B">
            <w:pPr>
              <w:numPr>
                <w:ilvl w:val="1"/>
                <w:numId w:val="9"/>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these who are from minority backgrounds ____</w:t>
            </w:r>
          </w:p>
          <w:p w:rsidR="00000000" w:rsidDel="00000000" w:rsidP="00000000" w:rsidRDefault="00000000" w:rsidRPr="00000000" w14:paraId="0000012C">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trainees who obtain employment on an MDOT contract or permanent role ____</w:t>
            </w:r>
          </w:p>
          <w:p w:rsidR="00000000" w:rsidDel="00000000" w:rsidP="00000000" w:rsidRDefault="00000000" w:rsidRPr="00000000" w14:paraId="0000012D">
            <w:pPr>
              <w:numPr>
                <w:ilvl w:val="1"/>
                <w:numId w:val="9"/>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these who are women ____</w:t>
            </w:r>
          </w:p>
          <w:p w:rsidR="00000000" w:rsidDel="00000000" w:rsidP="00000000" w:rsidRDefault="00000000" w:rsidRPr="00000000" w14:paraId="0000012E">
            <w:pPr>
              <w:numPr>
                <w:ilvl w:val="1"/>
                <w:numId w:val="9"/>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these who are from minority backgrounds ____</w:t>
            </w:r>
          </w:p>
          <w:p w:rsidR="00000000" w:rsidDel="00000000" w:rsidP="00000000" w:rsidRDefault="00000000" w:rsidRPr="00000000" w14:paraId="0000012F">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trainees who complete the program ____</w:t>
            </w:r>
          </w:p>
          <w:p w:rsidR="00000000" w:rsidDel="00000000" w:rsidP="00000000" w:rsidRDefault="00000000" w:rsidRPr="00000000" w14:paraId="00000130">
            <w:pPr>
              <w:numPr>
                <w:ilvl w:val="1"/>
                <w:numId w:val="9"/>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these who are women ____</w:t>
            </w:r>
          </w:p>
          <w:p w:rsidR="00000000" w:rsidDel="00000000" w:rsidP="00000000" w:rsidRDefault="00000000" w:rsidRPr="00000000" w14:paraId="00000131">
            <w:pPr>
              <w:numPr>
                <w:ilvl w:val="1"/>
                <w:numId w:val="9"/>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these who are from minority backgrounds ____</w:t>
            </w:r>
          </w:p>
          <w:p w:rsidR="00000000" w:rsidDel="00000000" w:rsidP="00000000" w:rsidRDefault="00000000" w:rsidRPr="00000000" w14:paraId="00000132">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trainees who complete pre-apprenticeships and entered an apprenticeship program____</w:t>
            </w:r>
          </w:p>
          <w:p w:rsidR="00000000" w:rsidDel="00000000" w:rsidP="00000000" w:rsidRDefault="00000000" w:rsidRPr="00000000" w14:paraId="00000133">
            <w:pPr>
              <w:numPr>
                <w:ilvl w:val="0"/>
                <w:numId w:val="9"/>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participants with documented removal of 3 or more barriers ____</w:t>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137">
            <w:pPr>
              <w:spacing w:after="0" w:line="240" w:lineRule="auto"/>
              <w:jc w:val="center"/>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32</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To better understand past performance, describe your organization’s experience with offering supportive services and or job training or integrated education programs. Applicants are encouraged to provide data that demonstrate the past success of similar programming. </w:t>
            </w:r>
          </w:p>
        </w:tc>
      </w:tr>
      <w:tr>
        <w:trPr>
          <w:cantSplit w:val="0"/>
          <w:trHeight w:val="1894" w:hRule="atLeast"/>
          <w:tblHeader w:val="0"/>
        </w:trPr>
        <w:tc>
          <w:tcPr>
            <w:gridSpan w:val="2"/>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139">
            <w:pPr>
              <w:spacing w:after="0" w:line="240" w:lineRule="auto"/>
              <w:ind w:left="720" w:hanging="36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3B">
      <w:pPr>
        <w:spacing w:after="0" w:line="240" w:lineRule="auto"/>
        <w:rPr>
          <w:rFonts w:ascii="Roboto" w:cs="Roboto" w:eastAsia="Roboto" w:hAnsi="Roboto"/>
          <w:b w:val="1"/>
          <w:color w:val="000000"/>
          <w:sz w:val="24"/>
          <w:szCs w:val="24"/>
        </w:rPr>
      </w:pPr>
      <w:r w:rsidDel="00000000" w:rsidR="00000000" w:rsidRPr="00000000">
        <w:rPr>
          <w:rtl w:val="0"/>
        </w:rPr>
      </w:r>
    </w:p>
    <w:p w:rsidR="00000000" w:rsidDel="00000000" w:rsidP="00000000" w:rsidRDefault="00000000" w:rsidRPr="00000000" w14:paraId="0000013C">
      <w:pPr>
        <w:spacing w:after="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13D">
      <w:pPr>
        <w:spacing w:after="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13E">
      <w:pPr>
        <w:spacing w:after="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13F">
      <w:pPr>
        <w:spacing w:after="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140">
      <w:pPr>
        <w:spacing w:after="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141">
      <w:pPr>
        <w:spacing w:after="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142">
      <w:pPr>
        <w:spacing w:after="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143">
      <w:pPr>
        <w:spacing w:after="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144">
      <w:pPr>
        <w:spacing w:after="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145">
      <w:pPr>
        <w:spacing w:after="0" w:line="240" w:lineRule="auto"/>
        <w:rPr>
          <w:rFonts w:ascii="Roboto" w:cs="Roboto" w:eastAsia="Roboto" w:hAnsi="Roboto"/>
          <w:b w:val="1"/>
          <w:sz w:val="24"/>
          <w:szCs w:val="24"/>
        </w:rPr>
      </w:pPr>
      <w:r w:rsidDel="00000000" w:rsidR="00000000" w:rsidRPr="00000000">
        <w:rPr>
          <w:rtl w:val="0"/>
        </w:rPr>
      </w:r>
    </w:p>
    <w:p w:rsidR="00000000" w:rsidDel="00000000" w:rsidP="00000000" w:rsidRDefault="00000000" w:rsidRPr="00000000" w14:paraId="00000146">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Instructions for Section 4: Program Financial Information</w:t>
      </w:r>
      <w:r w:rsidDel="00000000" w:rsidR="00000000" w:rsidRPr="00000000">
        <w:rPr>
          <w:rtl w:val="0"/>
        </w:rPr>
      </w:r>
    </w:p>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Complete this section and provide financial information for the </w:t>
      </w:r>
      <w:r w:rsidDel="00000000" w:rsidR="00000000" w:rsidRPr="00000000">
        <w:rPr>
          <w:rFonts w:ascii="Roboto" w:cs="Roboto" w:eastAsia="Roboto" w:hAnsi="Roboto"/>
          <w:i w:val="1"/>
          <w:color w:val="000000"/>
          <w:sz w:val="24"/>
          <w:szCs w:val="24"/>
          <w:rtl w:val="0"/>
        </w:rPr>
        <w:t xml:space="preserve">Road to Careers </w:t>
      </w:r>
      <w:r w:rsidDel="00000000" w:rsidR="00000000" w:rsidRPr="00000000">
        <w:rPr>
          <w:rFonts w:ascii="Roboto" w:cs="Roboto" w:eastAsia="Roboto" w:hAnsi="Roboto"/>
          <w:color w:val="000000"/>
          <w:sz w:val="24"/>
          <w:szCs w:val="24"/>
          <w:rtl w:val="0"/>
        </w:rPr>
        <w:t xml:space="preserve">program. Information in this section </w:t>
      </w:r>
      <w:r w:rsidDel="00000000" w:rsidR="00000000" w:rsidRPr="00000000">
        <w:rPr>
          <w:rFonts w:ascii="Roboto" w:cs="Roboto" w:eastAsia="Roboto" w:hAnsi="Roboto"/>
          <w:b w:val="1"/>
          <w:color w:val="000000"/>
          <w:sz w:val="24"/>
          <w:szCs w:val="24"/>
          <w:u w:val="single"/>
          <w:rtl w:val="0"/>
        </w:rPr>
        <w:t xml:space="preserve">must</w:t>
      </w:r>
      <w:r w:rsidDel="00000000" w:rsidR="00000000" w:rsidRPr="00000000">
        <w:rPr>
          <w:rFonts w:ascii="Roboto" w:cs="Roboto" w:eastAsia="Roboto" w:hAnsi="Roboto"/>
          <w:color w:val="000000"/>
          <w:sz w:val="24"/>
          <w:szCs w:val="24"/>
          <w:rtl w:val="0"/>
        </w:rPr>
        <w:t xml:space="preserve"> be consistent with an itemized </w:t>
      </w:r>
      <w:r w:rsidDel="00000000" w:rsidR="00000000" w:rsidRPr="00000000">
        <w:rPr>
          <w:rFonts w:ascii="Roboto" w:cs="Roboto" w:eastAsia="Roboto" w:hAnsi="Roboto"/>
          <w:i w:val="1"/>
          <w:color w:val="000000"/>
          <w:sz w:val="24"/>
          <w:szCs w:val="24"/>
          <w:rtl w:val="0"/>
        </w:rPr>
        <w:t xml:space="preserve">Road to Careers</w:t>
      </w:r>
      <w:r w:rsidDel="00000000" w:rsidR="00000000" w:rsidRPr="00000000">
        <w:rPr>
          <w:rFonts w:ascii="Roboto" w:cs="Roboto" w:eastAsia="Roboto" w:hAnsi="Roboto"/>
          <w:color w:val="000000"/>
          <w:sz w:val="24"/>
          <w:szCs w:val="24"/>
          <w:rtl w:val="0"/>
        </w:rPr>
        <w:t xml:space="preserve"> Budget Application. The Budget Application should be completed and submitted as an Excel document (.xlsx) along with this application. Reconcile Section 4 of this application with the associated Program Budget prior to submission.</w:t>
      </w:r>
      <w:r w:rsidDel="00000000" w:rsidR="00000000" w:rsidRPr="00000000">
        <w:rPr>
          <w:rtl w:val="0"/>
        </w:rPr>
      </w:r>
    </w:p>
    <w:p w:rsidR="00000000" w:rsidDel="00000000" w:rsidP="00000000" w:rsidRDefault="00000000" w:rsidRPr="00000000" w14:paraId="00000149">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7"/>
        <w:tblW w:w="10790.0" w:type="dxa"/>
        <w:jc w:val="left"/>
        <w:tblLayout w:type="fixed"/>
        <w:tblLook w:val="0400"/>
      </w:tblPr>
      <w:tblGrid>
        <w:gridCol w:w="470"/>
        <w:gridCol w:w="5336"/>
        <w:gridCol w:w="4984"/>
        <w:tblGridChange w:id="0">
          <w:tblGrid>
            <w:gridCol w:w="470"/>
            <w:gridCol w:w="5336"/>
            <w:gridCol w:w="4984"/>
          </w:tblGrid>
        </w:tblGridChange>
      </w:tblGrid>
      <w:tr>
        <w:trPr>
          <w:cantSplit w:val="0"/>
          <w:trHeight w:val="355" w:hRule="atLeast"/>
          <w:tblHeader w:val="0"/>
        </w:trPr>
        <w:tc>
          <w:tcPr>
            <w:gridSpan w:val="3"/>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14A">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SECTION 4: PROGRAM FINANCIAL INFORMATION</w:t>
            </w:r>
            <w:r w:rsidDel="00000000" w:rsidR="00000000" w:rsidRPr="00000000">
              <w:rPr>
                <w:rtl w:val="0"/>
              </w:rPr>
            </w:r>
          </w:p>
        </w:tc>
      </w:tr>
      <w:tr>
        <w:trPr>
          <w:cantSplit w:val="0"/>
          <w:trHeight w:val="355"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14D">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33</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14E">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24"/>
                <w:szCs w:val="24"/>
                <w:rtl w:val="0"/>
              </w:rPr>
              <w:t xml:space="preserve">Provide the following financial information about the funding requested.</w:t>
            </w:r>
            <w:r w:rsidDel="00000000" w:rsidR="00000000" w:rsidRPr="00000000">
              <w:rPr>
                <w:rtl w:val="0"/>
              </w:rPr>
            </w:r>
          </w:p>
        </w:tc>
      </w:tr>
      <w:tr>
        <w:trPr>
          <w:cantSplit w:val="0"/>
          <w:trHeight w:val="355"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150">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vAlign w:val="center"/>
          </w:tcPr>
          <w:p w:rsidR="00000000" w:rsidDel="00000000" w:rsidP="00000000" w:rsidRDefault="00000000" w:rsidRPr="00000000" w14:paraId="00000151">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Total grant amount requested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vAlign w:val="center"/>
          </w:tcPr>
          <w:p w:rsidR="00000000" w:rsidDel="00000000" w:rsidP="00000000" w:rsidRDefault="00000000" w:rsidRPr="00000000" w14:paraId="00000152">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w:t>
            </w:r>
            <w:r w:rsidDel="00000000" w:rsidR="00000000" w:rsidRPr="00000000">
              <w:rPr>
                <w:rtl w:val="0"/>
              </w:rPr>
            </w:r>
          </w:p>
        </w:tc>
      </w:tr>
      <w:tr>
        <w:trPr>
          <w:cantSplit w:val="0"/>
          <w:trHeight w:val="355"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153">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vAlign w:val="center"/>
          </w:tcPr>
          <w:p w:rsidR="00000000" w:rsidDel="00000000" w:rsidP="00000000" w:rsidRDefault="00000000" w:rsidRPr="00000000" w14:paraId="00000154">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Salary and Wage Expenses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vAlign w:val="center"/>
          </w:tcPr>
          <w:p w:rsidR="00000000" w:rsidDel="00000000" w:rsidP="00000000" w:rsidRDefault="00000000" w:rsidRPr="00000000" w14:paraId="00000155">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w:t>
            </w:r>
            <w:r w:rsidDel="00000000" w:rsidR="00000000" w:rsidRPr="00000000">
              <w:rPr>
                <w:rtl w:val="0"/>
              </w:rPr>
            </w:r>
          </w:p>
        </w:tc>
      </w:tr>
      <w:tr>
        <w:trPr>
          <w:cantSplit w:val="0"/>
          <w:trHeight w:val="355"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156">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vAlign w:val="center"/>
          </w:tcPr>
          <w:p w:rsidR="00000000" w:rsidDel="00000000" w:rsidP="00000000" w:rsidRDefault="00000000" w:rsidRPr="00000000" w14:paraId="00000157">
            <w:pPr>
              <w:spacing w:after="0" w:line="240" w:lineRule="auto"/>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Training and Activities (</w:t>
            </w:r>
            <w:r w:rsidDel="00000000" w:rsidR="00000000" w:rsidRPr="00000000">
              <w:rPr>
                <w:rFonts w:ascii="Roboto" w:cs="Roboto" w:eastAsia="Roboto" w:hAnsi="Roboto"/>
                <w:sz w:val="24"/>
                <w:szCs w:val="24"/>
                <w:rtl w:val="0"/>
              </w:rPr>
              <w:t xml:space="preserve">Supportive Services) Expenses</w:t>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vAlign w:val="center"/>
          </w:tcPr>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w:t>
            </w:r>
            <w:r w:rsidDel="00000000" w:rsidR="00000000" w:rsidRPr="00000000">
              <w:rPr>
                <w:rtl w:val="0"/>
              </w:rPr>
            </w:r>
          </w:p>
        </w:tc>
      </w:tr>
      <w:tr>
        <w:trPr>
          <w:cantSplit w:val="0"/>
          <w:trHeight w:val="423"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159">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vAlign w:val="center"/>
          </w:tcPr>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Administrative and Operations Expenses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vAlign w:val="center"/>
          </w:tcPr>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w:t>
            </w:r>
            <w:r w:rsidDel="00000000" w:rsidR="00000000" w:rsidRPr="00000000">
              <w:rPr>
                <w:rtl w:val="0"/>
              </w:rPr>
            </w:r>
          </w:p>
        </w:tc>
      </w:tr>
      <w:tr>
        <w:trPr>
          <w:cantSplit w:val="0"/>
          <w:trHeight w:val="423"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15C">
            <w:pPr>
              <w:spacing w:after="0" w:line="240" w:lineRule="auto"/>
              <w:jc w:val="center"/>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E</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vAlign w:val="center"/>
          </w:tcPr>
          <w:p w:rsidR="00000000" w:rsidDel="00000000" w:rsidP="00000000" w:rsidRDefault="00000000" w:rsidRPr="00000000" w14:paraId="0000015D">
            <w:pPr>
              <w:spacing w:after="0" w:line="240" w:lineRule="auto"/>
              <w:rPr>
                <w:rFonts w:ascii="Roboto" w:cs="Roboto" w:eastAsia="Roboto" w:hAnsi="Roboto"/>
                <w:color w:val="000000"/>
                <w:sz w:val="24"/>
                <w:szCs w:val="24"/>
              </w:rPr>
            </w:pPr>
            <w:r w:rsidDel="00000000" w:rsidR="00000000" w:rsidRPr="00000000">
              <w:rPr>
                <w:rFonts w:ascii="Roboto" w:cs="Roboto" w:eastAsia="Roboto" w:hAnsi="Roboto"/>
                <w:sz w:val="24"/>
                <w:szCs w:val="24"/>
                <w:rtl w:val="0"/>
              </w:rPr>
              <w:t xml:space="preserve">Other Costs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vAlign w:val="center"/>
          </w:tcPr>
          <w:p w:rsidR="00000000" w:rsidDel="00000000" w:rsidP="00000000" w:rsidRDefault="00000000" w:rsidRPr="00000000" w14:paraId="0000015E">
            <w:pPr>
              <w:spacing w:after="0" w:line="240" w:lineRule="auto"/>
              <w:rPr>
                <w:rFonts w:ascii="Roboto" w:cs="Roboto" w:eastAsia="Roboto" w:hAnsi="Roboto"/>
                <w:color w:val="000000"/>
                <w:sz w:val="24"/>
                <w:szCs w:val="24"/>
              </w:rPr>
            </w:pPr>
            <w:r w:rsidDel="00000000" w:rsidR="00000000" w:rsidRPr="00000000">
              <w:rPr>
                <w:rFonts w:ascii="Roboto" w:cs="Roboto" w:eastAsia="Roboto" w:hAnsi="Roboto"/>
                <w:sz w:val="24"/>
                <w:szCs w:val="24"/>
                <w:rtl w:val="0"/>
              </w:rPr>
              <w:t xml:space="preserve">$</w:t>
            </w:r>
            <w:r w:rsidDel="00000000" w:rsidR="00000000" w:rsidRPr="00000000">
              <w:rPr>
                <w:rtl w:val="0"/>
              </w:rPr>
            </w:r>
          </w:p>
        </w:tc>
      </w:tr>
      <w:tr>
        <w:trPr>
          <w:cantSplit w:val="0"/>
          <w:trHeight w:val="355"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vAlign w:val="center"/>
          </w:tcPr>
          <w:p w:rsidR="00000000" w:rsidDel="00000000" w:rsidP="00000000" w:rsidRDefault="00000000" w:rsidRPr="00000000" w14:paraId="0000015F">
            <w:pPr>
              <w:spacing w:after="0" w:line="240" w:lineRule="auto"/>
              <w:jc w:val="center"/>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vAlign w:val="center"/>
          </w:tcPr>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Cost per participant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vAlign w:val="center"/>
          </w:tcPr>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w:t>
            </w:r>
            <w:r w:rsidDel="00000000" w:rsidR="00000000" w:rsidRPr="00000000">
              <w:rPr>
                <w:rtl w:val="0"/>
              </w:rPr>
            </w:r>
          </w:p>
        </w:tc>
      </w:tr>
    </w:tbl>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tl w:val="0"/>
        </w:rPr>
      </w:r>
    </w:p>
    <w:sdt>
      <w:sdtPr>
        <w:lock w:val="contentLocked"/>
        <w:id w:val="292887413"/>
        <w:tag w:val="goog_rdk_0"/>
      </w:sdtPr>
      <w:sdtContent>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9960"/>
            <w:tblGridChange w:id="0">
              <w:tblGrid>
                <w:gridCol w:w="840"/>
                <w:gridCol w:w="996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163">
                <w:pPr>
                  <w:spacing w:after="0" w:line="240" w:lineRule="auto"/>
                  <w:jc w:val="center"/>
                  <w:rPr>
                    <w:rFonts w:ascii="Roboto" w:cs="Roboto" w:eastAsia="Roboto" w:hAnsi="Roboto"/>
                    <w:b w:val="1"/>
                    <w:color w:val="ffffff"/>
                    <w:sz w:val="24"/>
                    <w:szCs w:val="24"/>
                  </w:rPr>
                </w:pPr>
                <w:r w:rsidDel="00000000" w:rsidR="00000000" w:rsidRPr="00000000">
                  <w:rPr>
                    <w:rFonts w:ascii="Roboto" w:cs="Roboto" w:eastAsia="Roboto" w:hAnsi="Roboto"/>
                    <w:b w:val="1"/>
                    <w:color w:val="ffffff"/>
                    <w:sz w:val="24"/>
                    <w:szCs w:val="24"/>
                    <w:rtl w:val="0"/>
                  </w:rPr>
                  <w:t xml:space="preserve">35</w:t>
                </w:r>
              </w:p>
            </w:tc>
            <w:tc>
              <w:tcPr>
                <w:tcBorders>
                  <w:top w:color="000000" w:space="0" w:sz="8" w:val="single"/>
                  <w:left w:color="000000" w:space="0" w:sz="8" w:val="single"/>
                  <w:bottom w:color="000000" w:space="0" w:sz="8" w:val="single"/>
                  <w:right w:color="000000" w:space="0" w:sz="8" w:val="single"/>
                </w:tcBorders>
                <w:shd w:fill="efefef" w:val="clear"/>
                <w:tcMar>
                  <w:top w:w="57.0" w:type="dxa"/>
                  <w:left w:w="57.0" w:type="dxa"/>
                  <w:bottom w:w="57.0" w:type="dxa"/>
                  <w:right w:w="57.0" w:type="dxa"/>
                </w:tcMar>
              </w:tcPr>
              <w:p w:rsidR="00000000" w:rsidDel="00000000" w:rsidP="00000000" w:rsidRDefault="00000000" w:rsidRPr="00000000" w14:paraId="00000164">
                <w:pPr>
                  <w:widowControl w:val="0"/>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Please provide a brief budget narrative describing how the requested grant funds will be allocated, including training activities, services, personnel, equipment, and other expenses.  Please describe any braided funding sources or leveraged funds that will support this project. </w:t>
                </w:r>
              </w:p>
            </w:tc>
          </w:tr>
          <w:tr>
            <w:trPr>
              <w:cantSplit w:val="0"/>
              <w:trHeight w:val="354" w:hRule="atLeast"/>
              <w:tblHeader w:val="0"/>
            </w:trPr>
            <w:tc>
              <w:tcPr>
                <w:gridSpan w:val="2"/>
                <w:tcBorders>
                  <w:top w:color="000000" w:space="0" w:sz="8" w:val="single"/>
                  <w:left w:color="000000" w:space="0" w:sz="8" w:val="single"/>
                  <w:bottom w:color="000000" w:space="0" w:sz="8" w:val="single"/>
                  <w:right w:color="000000" w:space="0" w:sz="8" w:val="single"/>
                </w:tcBorders>
                <w:shd w:fill="ffffff" w:val="clear"/>
                <w:tcMar>
                  <w:top w:w="57.0" w:type="dxa"/>
                  <w:left w:w="57.0" w:type="dxa"/>
                  <w:bottom w:w="57.0" w:type="dxa"/>
                  <w:right w:w="57.0" w:type="dxa"/>
                </w:tcMar>
              </w:tcPr>
              <w:p w:rsidR="00000000" w:rsidDel="00000000" w:rsidP="00000000" w:rsidRDefault="00000000" w:rsidRPr="00000000" w14:paraId="00000165">
                <w:pPr>
                  <w:spacing w:after="0" w:line="240" w:lineRule="auto"/>
                  <w:jc w:val="center"/>
                  <w:rPr>
                    <w:rFonts w:ascii="Roboto" w:cs="Roboto" w:eastAsia="Roboto" w:hAnsi="Roboto"/>
                    <w:sz w:val="24"/>
                    <w:szCs w:val="24"/>
                  </w:rPr>
                </w:pPr>
                <w:r w:rsidDel="00000000" w:rsidR="00000000" w:rsidRPr="00000000">
                  <w:rPr>
                    <w:rtl w:val="0"/>
                  </w:rPr>
                </w:r>
              </w:p>
            </w:tc>
          </w:tr>
        </w:tbl>
      </w:sdtContent>
    </w:sdt>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Prior to signing below, review all sections of this application for completion and accuracy. Review the </w:t>
      </w:r>
      <w:r w:rsidDel="00000000" w:rsidR="00000000" w:rsidRPr="00000000">
        <w:rPr>
          <w:rFonts w:ascii="Roboto" w:cs="Roboto" w:eastAsia="Roboto" w:hAnsi="Roboto"/>
          <w:i w:val="1"/>
          <w:color w:val="000000"/>
          <w:sz w:val="24"/>
          <w:szCs w:val="24"/>
          <w:rtl w:val="0"/>
        </w:rPr>
        <w:t xml:space="preserve">Road to Careers</w:t>
      </w:r>
      <w:r w:rsidDel="00000000" w:rsidR="00000000" w:rsidRPr="00000000">
        <w:rPr>
          <w:rFonts w:ascii="Roboto" w:cs="Roboto" w:eastAsia="Roboto" w:hAnsi="Roboto"/>
          <w:color w:val="000000"/>
          <w:sz w:val="24"/>
          <w:szCs w:val="24"/>
          <w:rtl w:val="0"/>
        </w:rPr>
        <w:t xml:space="preserve"> Policy for any additional requirements associated with this program. Ensure that all required attachments are included in the final submission. </w:t>
      </w: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9"/>
        <w:tblW w:w="10880.0" w:type="dxa"/>
        <w:jc w:val="left"/>
        <w:tblLayout w:type="fixed"/>
        <w:tblLook w:val="0400"/>
      </w:tblPr>
      <w:tblGrid>
        <w:gridCol w:w="4681"/>
        <w:gridCol w:w="6199"/>
        <w:tblGridChange w:id="0">
          <w:tblGrid>
            <w:gridCol w:w="4681"/>
            <w:gridCol w:w="6199"/>
          </w:tblGrid>
        </w:tblGridChange>
      </w:tblGrid>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Applicant Representative’s  Full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Applicant Representative’s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Applicant Representative’s Email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Applicant Representative’s Phone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7.0" w:type="dxa"/>
              <w:left w:w="57.0" w:type="dxa"/>
              <w:bottom w:w="57.0" w:type="dxa"/>
              <w:right w:w="57.0" w:type="dxa"/>
            </w:tcMar>
          </w:tcPr>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0"/>
        <w:tblW w:w="10880.0" w:type="dxa"/>
        <w:jc w:val="left"/>
        <w:tblLayout w:type="fixed"/>
        <w:tblLook w:val="0400"/>
      </w:tblPr>
      <w:tblGrid>
        <w:gridCol w:w="7010"/>
        <w:gridCol w:w="3870"/>
        <w:tblGridChange w:id="0">
          <w:tblGrid>
            <w:gridCol w:w="7010"/>
            <w:gridCol w:w="3870"/>
          </w:tblGrid>
        </w:tblGridChange>
      </w:tblGrid>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Applicant Representative’s 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0000" w:val="clear"/>
            <w:tcMar>
              <w:top w:w="57.0" w:type="dxa"/>
              <w:left w:w="57.0" w:type="dxa"/>
              <w:bottom w:w="57.0" w:type="dxa"/>
              <w:right w:w="57.0" w:type="dxa"/>
            </w:tcMar>
          </w:tcPr>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ffffff"/>
                <w:sz w:val="24"/>
                <w:szCs w:val="24"/>
                <w:rtl w:val="0"/>
              </w:rPr>
              <w:t xml:space="preserve">Date</w:t>
            </w:r>
            <w:r w:rsidDel="00000000" w:rsidR="00000000" w:rsidRPr="00000000">
              <w:rPr>
                <w:rtl w:val="0"/>
              </w:rPr>
            </w:r>
          </w:p>
        </w:tc>
      </w:tr>
      <w:tr>
        <w:trPr>
          <w:cantSplit w:val="0"/>
          <w:trHeight w:val="393"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57.0" w:type="dxa"/>
              <w:left w:w="57.0" w:type="dxa"/>
              <w:bottom w:w="57.0" w:type="dxa"/>
              <w:right w:w="57.0" w:type="dxa"/>
            </w:tcMar>
          </w:tcPr>
          <w:p w:rsidR="00000000" w:rsidDel="00000000" w:rsidP="00000000" w:rsidRDefault="00000000" w:rsidRPr="00000000" w14:paraId="00000175">
            <w:pPr>
              <w:spacing w:after="0" w:line="240" w:lineRule="auto"/>
              <w:rPr>
                <w:rFonts w:ascii="Roboto" w:cs="Roboto" w:eastAsia="Roboto" w:hAnsi="Roboto"/>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57.0" w:type="dxa"/>
              <w:left w:w="57.0" w:type="dxa"/>
              <w:bottom w:w="57.0" w:type="dxa"/>
              <w:right w:w="57.0" w:type="dxa"/>
            </w:tcMar>
          </w:tcPr>
          <w:p w:rsidR="00000000" w:rsidDel="00000000" w:rsidP="00000000" w:rsidRDefault="00000000" w:rsidRPr="00000000" w14:paraId="00000176">
            <w:pPr>
              <w:spacing w:after="0" w:line="240" w:lineRule="auto"/>
              <w:rPr>
                <w:rFonts w:ascii="Roboto" w:cs="Roboto" w:eastAsia="Roboto" w:hAnsi="Roboto"/>
                <w:b w:val="1"/>
                <w:sz w:val="24"/>
                <w:szCs w:val="24"/>
              </w:rPr>
            </w:pPr>
            <w:r w:rsidDel="00000000" w:rsidR="00000000" w:rsidRPr="00000000">
              <w:rPr>
                <w:rtl w:val="0"/>
              </w:rPr>
            </w:r>
          </w:p>
        </w:tc>
      </w:tr>
    </w:tbl>
    <w:p w:rsidR="00000000" w:rsidDel="00000000" w:rsidP="00000000" w:rsidRDefault="00000000" w:rsidRPr="00000000" w14:paraId="00000177">
      <w:pPr>
        <w:spacing w:after="0" w:line="240" w:lineRule="auto"/>
        <w:jc w:val="center"/>
        <w:rPr/>
      </w:pPr>
      <w:r w:rsidDel="00000000" w:rsidR="00000000" w:rsidRPr="00000000">
        <w:rPr>
          <w:rFonts w:ascii="Roboto" w:cs="Roboto" w:eastAsia="Roboto" w:hAnsi="Roboto"/>
          <w:color w:val="000000"/>
          <w:sz w:val="24"/>
          <w:szCs w:val="24"/>
          <w:rtl w:val="0"/>
        </w:rPr>
        <w:t xml:space="preserve">Completed Applications should be submitted via email to: </w:t>
      </w:r>
      <w:hyperlink r:id="rId13">
        <w:r w:rsidDel="00000000" w:rsidR="00000000" w:rsidRPr="00000000">
          <w:rPr>
            <w:rFonts w:ascii="Roboto" w:cs="Roboto" w:eastAsia="Roboto" w:hAnsi="Roboto"/>
            <w:color w:val="1155cc"/>
            <w:sz w:val="24"/>
            <w:szCs w:val="24"/>
            <w:u w:val="single"/>
            <w:rtl w:val="0"/>
          </w:rPr>
          <w:t xml:space="preserve">road2.careers@maryland.gov</w:t>
        </w:r>
      </w:hyperlink>
      <w:r w:rsidDel="00000000" w:rsidR="00000000" w:rsidRPr="00000000">
        <w:rPr>
          <w:rFonts w:ascii="Roboto" w:cs="Roboto" w:eastAsia="Roboto" w:hAnsi="Roboto"/>
          <w:color w:val="000000"/>
          <w:sz w:val="24"/>
          <w:szCs w:val="24"/>
          <w:rtl w:val="0"/>
        </w:rPr>
        <w:t xml:space="preserve">. </w:t>
      </w: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jc w:val="center"/>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Appendix A - 2026 In-Demand Highway &amp; Capital Transit Construction Careers </w:t>
      </w:r>
    </w:p>
    <w:p w:rsidR="00000000" w:rsidDel="00000000" w:rsidP="00000000" w:rsidRDefault="00000000" w:rsidRPr="00000000" w14:paraId="0000017A">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Occupations are listed by most projected job openings to fewest projected job openings. </w:t>
      </w:r>
    </w:p>
    <w:p w:rsidR="00000000" w:rsidDel="00000000" w:rsidP="00000000" w:rsidRDefault="00000000" w:rsidRPr="00000000" w14:paraId="0000017B">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Landscaping and Groundskeeping Workers</w:t>
      </w:r>
    </w:p>
    <w:p w:rsidR="00000000" w:rsidDel="00000000" w:rsidP="00000000" w:rsidRDefault="00000000" w:rsidRPr="00000000" w14:paraId="0000017C">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Carpenters</w:t>
      </w:r>
    </w:p>
    <w:p w:rsidR="00000000" w:rsidDel="00000000" w:rsidP="00000000" w:rsidRDefault="00000000" w:rsidRPr="00000000" w14:paraId="0000017D">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Cement Masons and Concrete Finishers</w:t>
      </w:r>
    </w:p>
    <w:p w:rsidR="00000000" w:rsidDel="00000000" w:rsidP="00000000" w:rsidRDefault="00000000" w:rsidRPr="00000000" w14:paraId="0000017E">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Construction Laborers</w:t>
      </w:r>
    </w:p>
    <w:p w:rsidR="00000000" w:rsidDel="00000000" w:rsidP="00000000" w:rsidRDefault="00000000" w:rsidRPr="00000000" w14:paraId="0000017F">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Paving, Surfacing, and Tamping Equipment Operators</w:t>
      </w:r>
    </w:p>
    <w:p w:rsidR="00000000" w:rsidDel="00000000" w:rsidP="00000000" w:rsidRDefault="00000000" w:rsidRPr="00000000" w14:paraId="00000180">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Pile Driver Operators</w:t>
      </w:r>
    </w:p>
    <w:p w:rsidR="00000000" w:rsidDel="00000000" w:rsidP="00000000" w:rsidRDefault="00000000" w:rsidRPr="00000000" w14:paraId="00000181">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Operating Engineers and Other Construction Equipment Operators</w:t>
      </w:r>
    </w:p>
    <w:p w:rsidR="00000000" w:rsidDel="00000000" w:rsidP="00000000" w:rsidRDefault="00000000" w:rsidRPr="00000000" w14:paraId="00000182">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Electricians</w:t>
      </w:r>
    </w:p>
    <w:p w:rsidR="00000000" w:rsidDel="00000000" w:rsidP="00000000" w:rsidRDefault="00000000" w:rsidRPr="00000000" w14:paraId="00000183">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Painters, Construction and Maintenance</w:t>
      </w:r>
    </w:p>
    <w:p w:rsidR="00000000" w:rsidDel="00000000" w:rsidP="00000000" w:rsidRDefault="00000000" w:rsidRPr="00000000" w14:paraId="00000184">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Pipelayers</w:t>
      </w:r>
    </w:p>
    <w:p w:rsidR="00000000" w:rsidDel="00000000" w:rsidP="00000000" w:rsidRDefault="00000000" w:rsidRPr="00000000" w14:paraId="00000185">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Plumbers, Pipefitters, and Steamfitters</w:t>
      </w:r>
    </w:p>
    <w:p w:rsidR="00000000" w:rsidDel="00000000" w:rsidP="00000000" w:rsidRDefault="00000000" w:rsidRPr="00000000" w14:paraId="00000186">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Structural Iron and Steel Workers</w:t>
      </w:r>
    </w:p>
    <w:p w:rsidR="00000000" w:rsidDel="00000000" w:rsidP="00000000" w:rsidRDefault="00000000" w:rsidRPr="00000000" w14:paraId="00000187">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Rail-Track Laying and Maintenance Equipment Operators</w:t>
      </w:r>
    </w:p>
    <w:p w:rsidR="00000000" w:rsidDel="00000000" w:rsidP="00000000" w:rsidRDefault="00000000" w:rsidRPr="00000000" w14:paraId="00000188">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Excavating and Loading Machine and Dragline Operators, Surface Mining</w:t>
      </w:r>
    </w:p>
    <w:p w:rsidR="00000000" w:rsidDel="00000000" w:rsidP="00000000" w:rsidRDefault="00000000" w:rsidRPr="00000000" w14:paraId="00000189">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Mobile Heavy Equipment Mechanics, Except Engines</w:t>
      </w:r>
    </w:p>
    <w:p w:rsidR="00000000" w:rsidDel="00000000" w:rsidP="00000000" w:rsidRDefault="00000000" w:rsidRPr="00000000" w14:paraId="0000018A">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Electrical Power-Line Installers and Repairers</w:t>
      </w:r>
    </w:p>
    <w:p w:rsidR="00000000" w:rsidDel="00000000" w:rsidP="00000000" w:rsidRDefault="00000000" w:rsidRPr="00000000" w14:paraId="0000018B">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Maintenance and Repair Workers, General</w:t>
      </w:r>
    </w:p>
    <w:p w:rsidR="00000000" w:rsidDel="00000000" w:rsidP="00000000" w:rsidRDefault="00000000" w:rsidRPr="00000000" w14:paraId="0000018C">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Commercial Divers</w:t>
      </w:r>
    </w:p>
    <w:p w:rsidR="00000000" w:rsidDel="00000000" w:rsidP="00000000" w:rsidRDefault="00000000" w:rsidRPr="00000000" w14:paraId="0000018D">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Welders, Cutters, Solderers, and Brazers</w:t>
      </w:r>
    </w:p>
    <w:p w:rsidR="00000000" w:rsidDel="00000000" w:rsidP="00000000" w:rsidRDefault="00000000" w:rsidRPr="00000000" w14:paraId="0000018E">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Heavy and Tractor-Trailer Truck Drivers</w:t>
      </w:r>
    </w:p>
    <w:p w:rsidR="00000000" w:rsidDel="00000000" w:rsidP="00000000" w:rsidRDefault="00000000" w:rsidRPr="00000000" w14:paraId="0000018F">
      <w:pPr>
        <w:numPr>
          <w:ilvl w:val="0"/>
          <w:numId w:val="1"/>
        </w:numPr>
        <w:spacing w:after="0" w:afterAutospacing="0"/>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Crane and Tower Operators</w:t>
      </w:r>
    </w:p>
    <w:p w:rsidR="00000000" w:rsidDel="00000000" w:rsidP="00000000" w:rsidRDefault="00000000" w:rsidRPr="00000000" w14:paraId="00000190">
      <w:pPr>
        <w:numPr>
          <w:ilvl w:val="0"/>
          <w:numId w:val="1"/>
        </w:numPr>
        <w:ind w:left="720" w:hanging="360"/>
        <w:rPr>
          <w:rFonts w:ascii="Roboto" w:cs="Roboto" w:eastAsia="Roboto" w:hAnsi="Roboto"/>
          <w:b w:val="1"/>
          <w:sz w:val="24"/>
          <w:szCs w:val="24"/>
          <w:u w:val="none"/>
        </w:rPr>
      </w:pPr>
      <w:r w:rsidDel="00000000" w:rsidR="00000000" w:rsidRPr="00000000">
        <w:rPr>
          <w:rFonts w:ascii="Roboto" w:cs="Roboto" w:eastAsia="Roboto" w:hAnsi="Roboto"/>
          <w:sz w:val="24"/>
          <w:szCs w:val="24"/>
          <w:rtl w:val="0"/>
        </w:rPr>
        <w:t xml:space="preserve">Laborers and Freight, Stock, and Material Movers, Hand</w:t>
      </w:r>
    </w:p>
    <w:sectPr>
      <w:headerReference r:id="rId14"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MS Gothic"/>
  <w:font w:name="Cambr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tabs>
        <w:tab w:val="right" w:leader="none" w:pos="10800"/>
      </w:tabs>
      <w:spacing w:after="0" w:line="240" w:lineRule="auto"/>
      <w:rPr>
        <w:rFonts w:ascii="Times New Roman" w:cs="Times New Roman" w:eastAsia="Times New Roman" w:hAnsi="Times New Roman"/>
        <w:sz w:val="24"/>
        <w:szCs w:val="24"/>
      </w:rPr>
    </w:pPr>
    <w:r w:rsidDel="00000000" w:rsidR="00000000" w:rsidRPr="00000000">
      <w:rPr>
        <w:rFonts w:ascii="Roboto" w:cs="Roboto" w:eastAsia="Roboto" w:hAnsi="Roboto"/>
        <w:b w:val="1"/>
        <w:color w:val="000000"/>
        <w:sz w:val="34"/>
        <w:szCs w:val="34"/>
      </w:rPr>
      <w:drawing>
        <wp:inline distB="0" distT="0" distL="0" distR="0">
          <wp:extent cx="2178050" cy="641350"/>
          <wp:effectExtent b="0" l="0" r="0" t="0"/>
          <wp:docPr descr="Logo&#10;&#10;Description automatically generated" id="1284264980" name="image1.gif"/>
          <a:graphic>
            <a:graphicData uri="http://schemas.openxmlformats.org/drawingml/2006/picture">
              <pic:pic>
                <pic:nvPicPr>
                  <pic:cNvPr descr="Logo&#10;&#10;Description automatically generated" id="0" name="image1.gif"/>
                  <pic:cNvPicPr preferRelativeResize="0"/>
                </pic:nvPicPr>
                <pic:blipFill>
                  <a:blip r:embed="rId1"/>
                  <a:srcRect b="0" l="0" r="0" t="0"/>
                  <a:stretch>
                    <a:fillRect/>
                  </a:stretch>
                </pic:blipFill>
                <pic:spPr>
                  <a:xfrm>
                    <a:off x="0" y="0"/>
                    <a:ext cx="2178050" cy="641350"/>
                  </a:xfrm>
                  <a:prstGeom prst="rect"/>
                  <a:ln/>
                </pic:spPr>
              </pic:pic>
            </a:graphicData>
          </a:graphic>
        </wp:inline>
      </w:drawing>
    </w:r>
    <w:r w:rsidDel="00000000" w:rsidR="00000000" w:rsidRPr="00000000">
      <w:rPr>
        <w:rFonts w:ascii="Roboto" w:cs="Roboto" w:eastAsia="Roboto" w:hAnsi="Roboto"/>
        <w:b w:val="1"/>
        <w:color w:val="000000"/>
        <w:sz w:val="34"/>
        <w:szCs w:val="34"/>
        <w:rtl w:val="0"/>
      </w:rPr>
      <w:tab/>
      <w:t xml:space="preserve">Road to Careers</w:t>
    </w:r>
    <w:r w:rsidDel="00000000" w:rsidR="00000000" w:rsidRPr="00000000">
      <w:rPr>
        <w:rtl w:val="0"/>
      </w:rPr>
    </w:r>
  </w:p>
  <w:p w:rsidR="00000000" w:rsidDel="00000000" w:rsidP="00000000" w:rsidRDefault="00000000" w:rsidRPr="00000000" w14:paraId="00000192">
    <w:pPr>
      <w:spacing w:after="0" w:line="240" w:lineRule="auto"/>
      <w:ind w:left="360" w:firstLine="0"/>
      <w:jc w:val="right"/>
      <w:rPr>
        <w:rFonts w:ascii="Times New Roman" w:cs="Times New Roman" w:eastAsia="Times New Roman" w:hAnsi="Times New Roman"/>
        <w:sz w:val="24"/>
        <w:szCs w:val="24"/>
      </w:rPr>
    </w:pPr>
    <w:r w:rsidDel="00000000" w:rsidR="00000000" w:rsidRPr="00000000">
      <w:rPr>
        <w:rFonts w:ascii="Roboto" w:cs="Roboto" w:eastAsia="Roboto" w:hAnsi="Roboto"/>
        <w:color w:val="000000"/>
        <w:sz w:val="24"/>
        <w:szCs w:val="24"/>
        <w:rtl w:val="0"/>
      </w:rPr>
      <w:t xml:space="preserve">Application for Grant Funding</w:t>
    </w:r>
    <w:r w:rsidDel="00000000" w:rsidR="00000000" w:rsidRPr="00000000">
      <w:rPr>
        <w:rtl w:val="0"/>
      </w:rPr>
    </w:r>
  </w:p>
  <w:p w:rsidR="00000000" w:rsidDel="00000000" w:rsidP="00000000" w:rsidRDefault="00000000" w:rsidRPr="00000000" w14:paraId="00000193">
    <w:pPr>
      <w:spacing w:after="0"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9D386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D386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D386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D3865"/>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9D3865"/>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D3865"/>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9D3865"/>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9D3865"/>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D386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D386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D386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D386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D386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D386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D386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D3865"/>
    <w:rPr>
      <w:i w:val="1"/>
      <w:iCs w:val="1"/>
      <w:color w:val="404040" w:themeColor="text1" w:themeTint="0000BF"/>
    </w:rPr>
  </w:style>
  <w:style w:type="paragraph" w:styleId="ListParagraph">
    <w:name w:val="List Paragraph"/>
    <w:basedOn w:val="Normal"/>
    <w:uiPriority w:val="34"/>
    <w:qFormat w:val="1"/>
    <w:rsid w:val="009D3865"/>
    <w:pPr>
      <w:ind w:left="720"/>
      <w:contextualSpacing w:val="1"/>
    </w:pPr>
  </w:style>
  <w:style w:type="character" w:styleId="IntenseEmphasis">
    <w:name w:val="Intense Emphasis"/>
    <w:basedOn w:val="DefaultParagraphFont"/>
    <w:uiPriority w:val="21"/>
    <w:qFormat w:val="1"/>
    <w:rsid w:val="009D3865"/>
    <w:rPr>
      <w:i w:val="1"/>
      <w:iCs w:val="1"/>
      <w:color w:val="2f5496" w:themeColor="accent1" w:themeShade="0000BF"/>
    </w:rPr>
  </w:style>
  <w:style w:type="paragraph" w:styleId="IntenseQuote">
    <w:name w:val="Intense Quote"/>
    <w:basedOn w:val="Normal"/>
    <w:next w:val="Normal"/>
    <w:link w:val="IntenseQuoteChar"/>
    <w:uiPriority w:val="30"/>
    <w:qFormat w:val="1"/>
    <w:rsid w:val="009D386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9D3865"/>
    <w:rPr>
      <w:i w:val="1"/>
      <w:iCs w:val="1"/>
      <w:color w:val="2f5496" w:themeColor="accent1" w:themeShade="0000BF"/>
    </w:rPr>
  </w:style>
  <w:style w:type="character" w:styleId="IntenseReference">
    <w:name w:val="Intense Reference"/>
    <w:basedOn w:val="DefaultParagraphFont"/>
    <w:uiPriority w:val="32"/>
    <w:qFormat w:val="1"/>
    <w:rsid w:val="009D3865"/>
    <w:rPr>
      <w:b w:val="1"/>
      <w:bCs w:val="1"/>
      <w:smallCaps w:val="1"/>
      <w:color w:val="2f5496" w:themeColor="accent1" w:themeShade="0000BF"/>
      <w:spacing w:val="5"/>
    </w:rPr>
  </w:style>
  <w:style w:type="paragraph" w:styleId="NormalWeb">
    <w:name w:val="Normal (Web)"/>
    <w:basedOn w:val="Normal"/>
    <w:uiPriority w:val="99"/>
    <w:semiHidden w:val="1"/>
    <w:unhideWhenUsed w:val="1"/>
    <w:rsid w:val="009D3865"/>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9D3865"/>
    <w:rPr>
      <w:color w:val="0000ff"/>
      <w:u w:val="single"/>
    </w:rPr>
  </w:style>
  <w:style w:type="paragraph" w:styleId="Header">
    <w:name w:val="header"/>
    <w:basedOn w:val="Normal"/>
    <w:link w:val="HeaderChar"/>
    <w:uiPriority w:val="99"/>
    <w:unhideWhenUsed w:val="1"/>
    <w:rsid w:val="009D386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D3865"/>
  </w:style>
  <w:style w:type="paragraph" w:styleId="Footer">
    <w:name w:val="footer"/>
    <w:basedOn w:val="Normal"/>
    <w:link w:val="FooterChar"/>
    <w:uiPriority w:val="99"/>
    <w:unhideWhenUsed w:val="1"/>
    <w:rsid w:val="009D386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D3865"/>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paragraph" w:styleId="CommentText">
    <w:name w:val="annotation text"/>
    <w:basedOn w:val="Normal"/>
    <w:link w:val="CommentTextChar"/>
    <w:autoRedefine w:val="1"/>
    <w:uiPriority w:val="99"/>
    <w:semiHidden w:val="1"/>
    <w:unhideWhenUsed w:val="1"/>
    <w:rsid w:val="005119E3"/>
    <w:pPr>
      <w:spacing w:line="240" w:lineRule="auto"/>
    </w:pPr>
    <w:rPr>
      <w:szCs w:val="20"/>
    </w:rPr>
  </w:style>
  <w:style w:type="character" w:styleId="CommentTextChar" w:customStyle="1">
    <w:name w:val="Comment Text Char"/>
    <w:basedOn w:val="DefaultParagraphFont"/>
    <w:link w:val="CommentText"/>
    <w:uiPriority w:val="99"/>
    <w:semiHidden w:val="1"/>
    <w:rsid w:val="005119E3"/>
    <w:rPr>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E57648"/>
    <w:rPr>
      <w:b w:val="1"/>
      <w:bCs w:val="1"/>
    </w:rPr>
  </w:style>
  <w:style w:type="character" w:styleId="CommentSubjectChar" w:customStyle="1">
    <w:name w:val="Comment Subject Char"/>
    <w:basedOn w:val="CommentTextChar"/>
    <w:link w:val="CommentSubject"/>
    <w:uiPriority w:val="99"/>
    <w:semiHidden w:val="1"/>
    <w:rsid w:val="00E57648"/>
    <w:rPr>
      <w:b w:val="1"/>
      <w:bCs w:val="1"/>
      <w:szCs w:val="20"/>
    </w:rPr>
  </w:style>
  <w:style w:type="paragraph" w:styleId="BalloonText">
    <w:name w:val="Balloon Text"/>
    <w:basedOn w:val="Normal"/>
    <w:link w:val="BalloonTextChar"/>
    <w:autoRedefine w:val="1"/>
    <w:uiPriority w:val="99"/>
    <w:semiHidden w:val="1"/>
    <w:unhideWhenUsed w:val="1"/>
    <w:rsid w:val="005119E3"/>
    <w:pPr>
      <w:spacing w:after="0" w:line="240" w:lineRule="auto"/>
    </w:pPr>
    <w:rPr>
      <w:rFonts w:cs="Segoe UI"/>
      <w:szCs w:val="18"/>
    </w:rPr>
  </w:style>
  <w:style w:type="character" w:styleId="BalloonTextChar" w:customStyle="1">
    <w:name w:val="Balloon Text Char"/>
    <w:basedOn w:val="DefaultParagraphFont"/>
    <w:link w:val="BalloonText"/>
    <w:uiPriority w:val="99"/>
    <w:semiHidden w:val="1"/>
    <w:rsid w:val="005119E3"/>
    <w:rPr>
      <w:rFonts w:cs="Segoe UI"/>
      <w:szCs w:val="18"/>
    </w:rPr>
  </w:style>
  <w:style w:type="paragraph" w:styleId="Revision">
    <w:name w:val="Revision"/>
    <w:hidden w:val="1"/>
    <w:uiPriority w:val="99"/>
    <w:semiHidden w:val="1"/>
    <w:rsid w:val="00E57648"/>
    <w:pPr>
      <w:spacing w:after="0" w:line="240" w:lineRule="auto"/>
    </w:pPr>
  </w:style>
  <w:style w:type="character" w:styleId="UnresolvedMention">
    <w:name w:val="Unresolved Mention"/>
    <w:basedOn w:val="DefaultParagraphFont"/>
    <w:uiPriority w:val="99"/>
    <w:semiHidden w:val="1"/>
    <w:unhideWhenUsed w:val="1"/>
    <w:rsid w:val="004F7086"/>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gwdb.maryland.gov/lwibs/localwias.shtml" TargetMode="External"/><Relationship Id="rId10" Type="http://schemas.openxmlformats.org/officeDocument/2006/relationships/hyperlink" Target="mailto:road2careers@maryland.gov" TargetMode="External"/><Relationship Id="rId13" Type="http://schemas.openxmlformats.org/officeDocument/2006/relationships/hyperlink" Target="mailto:road2.careers@maryland.gov" TargetMode="External"/><Relationship Id="rId12" Type="http://schemas.openxmlformats.org/officeDocument/2006/relationships/hyperlink" Target="http://www.gwdb.maryland.gov/lwibs/localwias.s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abor.maryland.gov/employment/roadtocareers.shtml"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abor.maryland.gov/employment/roadtocareers.shtml" TargetMode="External"/><Relationship Id="rId8" Type="http://schemas.openxmlformats.org/officeDocument/2006/relationships/hyperlink" Target="https://labor.maryland.gov/employment/roadtocareers.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lCGwInGPwNY1QY8apDugaHc/Bg==">CgMxLjAaHwoBMBIaChgICVIUChJ0YWJsZS5oN3QybnJjeHM2azk4AGotChRzdWdnZXN0LjcyZ2tlaWlqZndlMxIVVGF5YWFiYWggUWF6aSAtTEFCT1Itai0KFHN1Z2dlc3QubGRsMjZpc2MzbTB2EhVUYXlhYWJhaCBRYXppIC1MQUJPUi1qLQoUc3VnZ2VzdC5qYzAwc3Zjb2NtbzISFVRheWFhYmFoIFFhemkgLUxBQk9SLWotChRzdWdnZXN0Ljk4bnl2bTlvMTUyMBIVVGF5YWFiYWggUWF6aSAtTEFCT1Itai0KFHN1Z2dlc3Qub3hzaW0wbTA1Nm1yEhVUYXlhYWJhaCBRYXppIC1MQUJPUi1qLQoUc3VnZ2VzdC54YTdyeTB4cTc3c3cSFVRheWFhYmFoIFFhemkgLUxBQk9SLXIhMS1mOG9kNjZpZktFUEI3YkNLR1IwSXdWOTZicThVMF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2024-10-01T13:51:00.0000000Z</dcterms:created>
  <dc:creator>Jenna Bachman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1194801579</vt:lpwstr>
  </property>
  <property fmtid="{D5CDD505-2E9C-101B-9397-08002B2CF9AE}" pid="3" name="_NewReviewCycle">
    <vt:lpwstr>_NewReviewCycle</vt:lpwstr>
  </property>
  <property fmtid="{D5CDD505-2E9C-101B-9397-08002B2CF9AE}" pid="4" name="_EmailSubject">
    <vt:lpwstr>Road to Careers - Application Draft</vt:lpwstr>
  </property>
  <property fmtid="{D5CDD505-2E9C-101B-9397-08002B2CF9AE}" pid="5" name="_AuthorEmail">
    <vt:lpwstr>nbabu@mdot.maryland.gov</vt:lpwstr>
  </property>
  <property fmtid="{D5CDD505-2E9C-101B-9397-08002B2CF9AE}" pid="6" name="_AuthorEmailDisplayName">
    <vt:lpwstr>Neela Babu</vt:lpwstr>
  </property>
</Properties>
</file>