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79676" w14:textId="77777777" w:rsidR="000B6FE8" w:rsidRDefault="00085A56"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52042ABF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MEMORANDUM </w:t>
      </w:r>
    </w:p>
    <w:p w14:paraId="04E8C139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                   </w:t>
      </w:r>
    </w:p>
    <w:p w14:paraId="70496765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Date</w:t>
      </w:r>
      <w:proofErr w:type="gramStart"/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sz w:val="22"/>
          <w:szCs w:val="22"/>
        </w:rPr>
        <w:t>March</w:t>
      </w:r>
      <w:proofErr w:type="gramEnd"/>
      <w:r>
        <w:rPr>
          <w:sz w:val="22"/>
          <w:szCs w:val="22"/>
        </w:rPr>
        <w:t xml:space="preserve"> 3, 2025</w:t>
      </w:r>
    </w:p>
    <w:p w14:paraId="4B1076AA" w14:textId="77777777" w:rsidR="000B6FE8" w:rsidRDefault="000B6FE8">
      <w:pPr>
        <w:rPr>
          <w:color w:val="FF0000"/>
        </w:rPr>
      </w:pPr>
    </w:p>
    <w:p w14:paraId="51A54407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To</w:t>
      </w:r>
      <w:proofErr w:type="gramStart"/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All</w:t>
      </w:r>
      <w:proofErr w:type="gramEnd"/>
      <w:r>
        <w:rPr>
          <w:color w:val="000000"/>
          <w:sz w:val="22"/>
          <w:szCs w:val="22"/>
        </w:rPr>
        <w:t xml:space="preserve"> Board Members</w:t>
      </w:r>
    </w:p>
    <w:p w14:paraId="4C2FAC70" w14:textId="77777777" w:rsidR="000B6FE8" w:rsidRDefault="000B6FE8"/>
    <w:p w14:paraId="5BF7341B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From</w:t>
      </w:r>
      <w:proofErr w:type="gramStart"/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R</w:t>
      </w:r>
      <w:r>
        <w:rPr>
          <w:sz w:val="22"/>
          <w:szCs w:val="22"/>
        </w:rPr>
        <w:t>aquel</w:t>
      </w:r>
      <w:proofErr w:type="gramEnd"/>
      <w:r>
        <w:rPr>
          <w:sz w:val="22"/>
          <w:szCs w:val="22"/>
        </w:rPr>
        <w:t xml:space="preserve"> M. Meyers</w:t>
      </w:r>
      <w:r>
        <w:rPr>
          <w:color w:val="000000"/>
          <w:sz w:val="22"/>
          <w:szCs w:val="22"/>
        </w:rPr>
        <w:t xml:space="preserve">, </w:t>
      </w:r>
      <w:r>
        <w:rPr>
          <w:sz w:val="22"/>
          <w:szCs w:val="22"/>
        </w:rPr>
        <w:t xml:space="preserve">Assistant Executive Director </w:t>
      </w:r>
      <w:r>
        <w:rPr>
          <w:color w:val="000000"/>
          <w:sz w:val="22"/>
          <w:szCs w:val="22"/>
        </w:rPr>
        <w:t> </w:t>
      </w:r>
    </w:p>
    <w:p w14:paraId="3596CD78" w14:textId="77777777" w:rsidR="000B6FE8" w:rsidRDefault="000B6FE8"/>
    <w:p w14:paraId="75555061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Re</w:t>
      </w:r>
      <w:proofErr w:type="gramStart"/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Board</w:t>
      </w:r>
      <w:proofErr w:type="gramEnd"/>
      <w:r>
        <w:rPr>
          <w:color w:val="000000"/>
          <w:sz w:val="22"/>
          <w:szCs w:val="22"/>
        </w:rPr>
        <w:t xml:space="preserve"> Meeting</w:t>
      </w:r>
    </w:p>
    <w:p w14:paraId="64F986A2" w14:textId="5D8881AE" w:rsidR="000B6FE8" w:rsidRDefault="00085A5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March 13</w:t>
      </w:r>
      <w:r>
        <w:rPr>
          <w:b/>
          <w:color w:val="000000"/>
          <w:sz w:val="22"/>
          <w:szCs w:val="22"/>
        </w:rPr>
        <w:t>, 202</w:t>
      </w:r>
      <w:r>
        <w:rPr>
          <w:b/>
          <w:sz w:val="22"/>
          <w:szCs w:val="22"/>
        </w:rPr>
        <w:t>5,</w:t>
      </w:r>
      <w:r>
        <w:rPr>
          <w:b/>
          <w:color w:val="000000"/>
          <w:sz w:val="22"/>
          <w:szCs w:val="22"/>
        </w:rPr>
        <w:t xml:space="preserve"> at 9:30 a.m. </w:t>
      </w:r>
    </w:p>
    <w:p w14:paraId="53AED62F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100 </w:t>
      </w:r>
      <w:r>
        <w:rPr>
          <w:b/>
          <w:sz w:val="22"/>
          <w:szCs w:val="22"/>
        </w:rPr>
        <w:t>S. Charles Street</w:t>
      </w:r>
      <w:r>
        <w:rPr>
          <w:b/>
          <w:color w:val="000000"/>
          <w:sz w:val="22"/>
          <w:szCs w:val="22"/>
        </w:rPr>
        <w:t>, Tower 1, Baltimore, MD 21201</w:t>
      </w:r>
    </w:p>
    <w:p w14:paraId="755BA109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Access Using Video Conferencing</w:t>
      </w:r>
    </w:p>
    <w:p w14:paraId="573DDFE9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https:/meet.google.com/ipm-pxny-hej</w:t>
      </w:r>
    </w:p>
    <w:p w14:paraId="7BC3E168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24AB44F9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Pin</w:t>
      </w:r>
      <w:proofErr w:type="gramStart"/>
      <w:r>
        <w:rPr>
          <w:color w:val="000000"/>
          <w:sz w:val="22"/>
          <w:szCs w:val="22"/>
        </w:rPr>
        <w:t>:  201 307 165#</w:t>
      </w:r>
      <w:proofErr w:type="gramEnd"/>
    </w:p>
    <w:p w14:paraId="5981D767" w14:textId="77777777" w:rsidR="000B6FE8" w:rsidRDefault="000B6FE8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sz w:val="22"/>
          <w:szCs w:val="22"/>
        </w:rPr>
      </w:pPr>
    </w:p>
    <w:p w14:paraId="6531672D" w14:textId="77777777" w:rsidR="000B6FE8" w:rsidRDefault="000B6FE8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sz w:val="22"/>
          <w:szCs w:val="22"/>
        </w:rPr>
      </w:pPr>
    </w:p>
    <w:p w14:paraId="3350249B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    </w:t>
      </w:r>
      <w:r>
        <w:rPr>
          <w:b/>
          <w:color w:val="000000"/>
          <w:sz w:val="22"/>
          <w:szCs w:val="22"/>
        </w:rPr>
        <w:t>AGENDA</w:t>
      </w:r>
    </w:p>
    <w:p w14:paraId="2499206F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Call to Order</w:t>
      </w:r>
    </w:p>
    <w:p w14:paraId="217DF8CD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Review of Reciprocity and Exam Applications</w:t>
      </w:r>
    </w:p>
    <w:p w14:paraId="78BE85F8" w14:textId="3A747571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Approval of the </w:t>
      </w:r>
      <w:r>
        <w:rPr>
          <w:sz w:val="22"/>
          <w:szCs w:val="22"/>
        </w:rPr>
        <w:t>February 13, 2025,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Meeting Minutes</w:t>
      </w:r>
    </w:p>
    <w:p w14:paraId="40266F75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New Business</w:t>
      </w:r>
    </w:p>
    <w:p w14:paraId="1D8EB8CB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Old Business</w:t>
      </w:r>
    </w:p>
    <w:p w14:paraId="0753FCB2" w14:textId="77777777" w:rsidR="000B6FE8" w:rsidRDefault="00085A56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-Board member guidelines for application/complaint records</w:t>
      </w:r>
    </w:p>
    <w:p w14:paraId="3C11EDF0" w14:textId="77777777" w:rsidR="000B6FE8" w:rsidRDefault="00085A56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-</w:t>
      </w:r>
      <w:r>
        <w:rPr>
          <w:sz w:val="22"/>
          <w:szCs w:val="22"/>
        </w:rPr>
        <w:t xml:space="preserve">Mutual Recognition Agreement with the United Kingdom </w:t>
      </w:r>
    </w:p>
    <w:p w14:paraId="16E1EFA6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Update from Ethics Committee</w:t>
      </w:r>
    </w:p>
    <w:p w14:paraId="74B37683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Report from Executive Director</w:t>
      </w:r>
    </w:p>
    <w:p w14:paraId="23D67D2C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Report from Board Counsel</w:t>
      </w:r>
    </w:p>
    <w:p w14:paraId="768CC4F1" w14:textId="58E3CB06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Legislative Update Report </w:t>
      </w:r>
    </w:p>
    <w:p w14:paraId="116C4817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Correspondence</w:t>
      </w:r>
    </w:p>
    <w:p w14:paraId="02165B9F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Complaint Committee Report</w:t>
      </w:r>
    </w:p>
    <w:p w14:paraId="2EC59E42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Executive Session</w:t>
      </w:r>
    </w:p>
    <w:p w14:paraId="6E5505FE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Other Business </w:t>
      </w:r>
      <w:r>
        <w:rPr>
          <w:color w:val="000000"/>
          <w:sz w:val="22"/>
          <w:szCs w:val="22"/>
        </w:rPr>
        <w:tab/>
      </w:r>
    </w:p>
    <w:p w14:paraId="4ED3E512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ab/>
        <w:t xml:space="preserve">       -Next Meeting </w:t>
      </w:r>
      <w:r>
        <w:rPr>
          <w:sz w:val="22"/>
          <w:szCs w:val="22"/>
        </w:rPr>
        <w:t xml:space="preserve">April 10, 2025  </w:t>
      </w:r>
    </w:p>
    <w:p w14:paraId="3207D0DC" w14:textId="77777777" w:rsidR="000B6FE8" w:rsidRDefault="00085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 Adjournment</w:t>
      </w:r>
    </w:p>
    <w:p w14:paraId="70E46248" w14:textId="77777777" w:rsidR="000B6FE8" w:rsidRDefault="000B6F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9B669C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58BC2B4A" w14:textId="77777777" w:rsidR="000B6FE8" w:rsidRDefault="000B6FE8"/>
    <w:p w14:paraId="45D58DB3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18"/>
          <w:szCs w:val="18"/>
        </w:rPr>
        <w:t>Please silence the ringers on your cell phones before entering the meeting.</w:t>
      </w:r>
    </w:p>
    <w:p w14:paraId="2CA9E15F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color w:val="000000"/>
          <w:sz w:val="14"/>
          <w:szCs w:val="14"/>
        </w:rPr>
        <w:t> </w:t>
      </w:r>
    </w:p>
    <w:p w14:paraId="0C37CF15" w14:textId="77777777" w:rsidR="000B6FE8" w:rsidRDefault="000B6F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4101CBD" w14:textId="77777777" w:rsidR="000B6FE8" w:rsidRDefault="000B6F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92B5CC6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color w:val="000000"/>
          <w:sz w:val="22"/>
          <w:szCs w:val="22"/>
        </w:rPr>
        <w:tab/>
        <w:t>Zevi Thomas, Executive Director</w:t>
      </w:r>
    </w:p>
    <w:p w14:paraId="5F92D0CC" w14:textId="77777777" w:rsidR="000B6FE8" w:rsidRDefault="00085A5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  <w:sz w:val="22"/>
          <w:szCs w:val="22"/>
        </w:rPr>
        <w:t>Matthew Venuti, Assistant Attorney General</w:t>
      </w:r>
    </w:p>
    <w:sectPr w:rsidR="000B6F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B70AB" w14:textId="77777777" w:rsidR="00085A56" w:rsidRDefault="00085A56">
      <w:r>
        <w:separator/>
      </w:r>
    </w:p>
  </w:endnote>
  <w:endnote w:type="continuationSeparator" w:id="0">
    <w:p w14:paraId="6AD1E634" w14:textId="77777777" w:rsidR="00085A56" w:rsidRDefault="0008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B36455-0814-4333-926E-381AD92A7B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8173FF0-9C55-487A-B954-C43EE9239E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E6CE8B-DC58-490D-A5C9-D0C594176CA8}"/>
    <w:embedItalic r:id="rId4" w:fontKey="{DE6BC057-C544-4A6C-AFB4-DFA8D07CD1A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05E54FE-B220-4692-8C0B-186E8D35350F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6" w:fontKey="{50C077C6-1B66-45FF-AB19-EBA35D8FD2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5C93EC1-A658-4E34-9896-3BA3802871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A5AEB" w14:textId="77777777" w:rsidR="000B6FE8" w:rsidRDefault="000B6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AABF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raquel.meyers</w:t>
    </w:r>
    <w:r>
      <w:rPr>
        <w:rFonts w:ascii="Century Gothic" w:eastAsia="Century Gothic" w:hAnsi="Century Gothic" w:cs="Century Gothic"/>
        <w:color w:val="000000"/>
        <w:sz w:val="18"/>
        <w:szCs w:val="18"/>
      </w:rPr>
      <w:t>@maryland.gov | 410-230-626</w:t>
    </w:r>
    <w:r>
      <w:rPr>
        <w:rFonts w:ascii="Century Gothic" w:eastAsia="Century Gothic" w:hAnsi="Century Gothic" w:cs="Century Gothic"/>
        <w:sz w:val="18"/>
        <w:szCs w:val="18"/>
      </w:rPr>
      <w:t>3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 | www.labor.maryland.gov</w:t>
    </w:r>
  </w:p>
  <w:p w14:paraId="71BD63C2" w14:textId="77777777" w:rsidR="000B6FE8" w:rsidRDefault="00085A56">
    <w:pPr>
      <w:tabs>
        <w:tab w:val="center" w:pos="4680"/>
        <w:tab w:val="right" w:pos="9360"/>
      </w:tabs>
      <w:spacing w:before="240"/>
      <w:jc w:val="center"/>
      <w:rPr>
        <w:rFonts w:ascii="Century Gothic" w:eastAsia="Century Gothic" w:hAnsi="Century Gothic" w:cs="Century Gothic"/>
        <w:smallCaps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WES MOORE</w:t>
    </w:r>
    <w:r>
      <w:rPr>
        <w:rFonts w:ascii="Century Gothic" w:eastAsia="Century Gothic" w:hAnsi="Century Gothic" w:cs="Century Gothic"/>
        <w:smallCaps/>
        <w:sz w:val="16"/>
        <w:szCs w:val="16"/>
      </w:rPr>
      <w:t xml:space="preserve">, </w:t>
    </w:r>
    <w:proofErr w:type="gramStart"/>
    <w:r>
      <w:rPr>
        <w:rFonts w:ascii="Century Gothic" w:eastAsia="Century Gothic" w:hAnsi="Century Gothic" w:cs="Century Gothic"/>
        <w:smallCaps/>
        <w:sz w:val="16"/>
        <w:szCs w:val="16"/>
      </w:rPr>
      <w:t>GOVERNOR  |</w:t>
    </w:r>
    <w:proofErr w:type="gramEnd"/>
    <w:r>
      <w:rPr>
        <w:rFonts w:ascii="Century Gothic" w:eastAsia="Century Gothic" w:hAnsi="Century Gothic" w:cs="Century Gothic"/>
        <w:smallCaps/>
        <w:sz w:val="16"/>
        <w:szCs w:val="16"/>
      </w:rPr>
      <w:t xml:space="preserve">  ARUNA MILLER, LT. GOVERNOR  |   PORTIA WU, SECRETARY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8D43C22" wp14:editId="1113BDAB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l="0" t="0" r="0" b="0"/>
              <wp:wrapNone/>
              <wp:docPr id="24" name="Straight Arrow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38B92" w14:textId="77777777" w:rsidR="000B6FE8" w:rsidRDefault="000B6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7D1A9" w14:textId="77777777" w:rsidR="00085A56" w:rsidRDefault="00085A56">
      <w:r>
        <w:separator/>
      </w:r>
    </w:p>
  </w:footnote>
  <w:footnote w:type="continuationSeparator" w:id="0">
    <w:p w14:paraId="753FC92B" w14:textId="77777777" w:rsidR="00085A56" w:rsidRDefault="00085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EDB66" w14:textId="77777777" w:rsidR="000B6FE8" w:rsidRDefault="000B6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17750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smallCaps/>
        <w:color w:val="000000"/>
        <w:sz w:val="22"/>
        <w:szCs w:val="22"/>
      </w:rPr>
      <w:t>Division of occupational and Professional Licensing</w:t>
    </w:r>
    <w:r>
      <w:rPr>
        <w:rFonts w:ascii="Century Gothic" w:eastAsia="Century Gothic" w:hAnsi="Century Gothic" w:cs="Century Gothic"/>
        <w:color w:val="000000"/>
        <w:sz w:val="22"/>
        <w:szCs w:val="22"/>
      </w:rPr>
      <w:br/>
      <w:t>Professional Licensing Boards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43B878" wp14:editId="3808CCFA">
          <wp:simplePos x="0" y="0"/>
          <wp:positionH relativeFrom="column">
            <wp:posOffset>3</wp:posOffset>
          </wp:positionH>
          <wp:positionV relativeFrom="paragraph">
            <wp:posOffset>9525</wp:posOffset>
          </wp:positionV>
          <wp:extent cx="2156185" cy="646856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DB0B89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 xml:space="preserve">100 </w:t>
    </w:r>
    <w:r>
      <w:rPr>
        <w:rFonts w:ascii="Century Gothic" w:eastAsia="Century Gothic" w:hAnsi="Century Gothic" w:cs="Century Gothic"/>
        <w:sz w:val="20"/>
        <w:szCs w:val="20"/>
      </w:rPr>
      <w:t xml:space="preserve">S. Charles </w:t>
    </w:r>
    <w:r>
      <w:rPr>
        <w:rFonts w:ascii="Century Gothic" w:eastAsia="Century Gothic" w:hAnsi="Century Gothic" w:cs="Century Gothic"/>
        <w:color w:val="000000"/>
        <w:sz w:val="20"/>
        <w:szCs w:val="20"/>
      </w:rPr>
      <w:t>Street, Tower 1</w:t>
    </w:r>
  </w:p>
  <w:p w14:paraId="1B564796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B Garamond" w:eastAsia="EB Garamond" w:hAnsi="EB Garamond" w:cs="EB Garamond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Baltimore, MD 21201</w:t>
    </w:r>
  </w:p>
  <w:p w14:paraId="5804FD8A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4AC768D" wp14:editId="274CCFFF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b="0" l="0" r="0" t="0"/>
              <wp:wrapNone/>
              <wp:docPr id="2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5A656" w14:textId="77777777" w:rsidR="000B6FE8" w:rsidRDefault="00085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D601061" wp14:editId="2961291D">
          <wp:extent cx="466725" cy="325446"/>
          <wp:effectExtent l="0" t="0" r="0" b="0"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7280B"/>
    <w:multiLevelType w:val="multilevel"/>
    <w:tmpl w:val="CED2C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2128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FE8"/>
    <w:rsid w:val="00085A56"/>
    <w:rsid w:val="000B6FE8"/>
    <w:rsid w:val="00CD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2681E"/>
  <w15:docId w15:val="{B9CE9049-1C0A-4B72-8234-16F1E063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SRBIrCtFBj52XjZIP0uHyOJOVg==">CgMxLjA4AHIhMVMxbFRsU05tMGdXODRUMGc0WTVDX0U1NWpoUXhVTVcy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dcterms:created xsi:type="dcterms:W3CDTF">2024-10-22T13:31:00Z</dcterms:created>
  <dcterms:modified xsi:type="dcterms:W3CDTF">2025-03-03T15:58:00Z</dcterms:modified>
</cp:coreProperties>
</file>