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A8008" w14:textId="77777777" w:rsidR="00575FF0" w:rsidRDefault="002E71CF">
      <w:pPr>
        <w:ind w:left="0"/>
        <w:rPr>
          <w:rFonts w:ascii="Roboto" w:eastAsia="Roboto" w:hAnsi="Roboto" w:cs="Roboto"/>
          <w:b/>
          <w:sz w:val="34"/>
          <w:szCs w:val="34"/>
        </w:rPr>
      </w:pPr>
      <w:r>
        <w:rPr>
          <w:rFonts w:ascii="Roboto" w:eastAsia="Roboto" w:hAnsi="Roboto" w:cs="Roboto"/>
          <w:b/>
          <w:noProof/>
          <w:sz w:val="34"/>
          <w:szCs w:val="34"/>
          <w:lang w:val="en-US"/>
        </w:rPr>
        <w:drawing>
          <wp:anchor distT="114300" distB="114300" distL="114300" distR="114300" simplePos="0" relativeHeight="251658240" behindDoc="0" locked="0" layoutInCell="1" hidden="0" allowOverlap="1" wp14:anchorId="5AC798F2" wp14:editId="36435BD3">
            <wp:simplePos x="0" y="0"/>
            <wp:positionH relativeFrom="page">
              <wp:posOffset>329565</wp:posOffset>
            </wp:positionH>
            <wp:positionV relativeFrom="page">
              <wp:posOffset>656590</wp:posOffset>
            </wp:positionV>
            <wp:extent cx="2271936" cy="667223"/>
            <wp:effectExtent l="0" t="0" r="0" b="0"/>
            <wp:wrapNone/>
            <wp:docPr id="2" name="image1.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Logo&#10;&#10;Description automatically generated"/>
                    <pic:cNvPicPr preferRelativeResize="0"/>
                  </pic:nvPicPr>
                  <pic:blipFill>
                    <a:blip r:embed="rId8"/>
                    <a:srcRect/>
                    <a:stretch>
                      <a:fillRect/>
                    </a:stretch>
                  </pic:blipFill>
                  <pic:spPr>
                    <a:xfrm>
                      <a:off x="0" y="0"/>
                      <a:ext cx="2271936" cy="667223"/>
                    </a:xfrm>
                    <a:prstGeom prst="rect">
                      <a:avLst/>
                    </a:prstGeom>
                    <a:ln/>
                  </pic:spPr>
                </pic:pic>
              </a:graphicData>
            </a:graphic>
          </wp:anchor>
        </w:drawing>
      </w:r>
      <w:r>
        <w:rPr>
          <w:rFonts w:ascii="Roboto" w:eastAsia="Roboto" w:hAnsi="Roboto" w:cs="Roboto"/>
          <w:b/>
          <w:sz w:val="28"/>
          <w:szCs w:val="28"/>
        </w:rPr>
        <w:t xml:space="preserve"> </w:t>
      </w:r>
      <w:r>
        <w:rPr>
          <w:rFonts w:ascii="Roboto" w:eastAsia="Roboto" w:hAnsi="Roboto" w:cs="Roboto"/>
          <w:b/>
          <w:sz w:val="34"/>
          <w:szCs w:val="34"/>
        </w:rPr>
        <w:t xml:space="preserve">                                                </w:t>
      </w:r>
    </w:p>
    <w:p w14:paraId="233E76B8" w14:textId="77777777" w:rsidR="00575FF0" w:rsidRDefault="00575FF0">
      <w:pPr>
        <w:ind w:left="0"/>
        <w:rPr>
          <w:rFonts w:ascii="Roboto" w:eastAsia="Roboto" w:hAnsi="Roboto" w:cs="Roboto"/>
          <w:b/>
          <w:sz w:val="34"/>
          <w:szCs w:val="34"/>
        </w:rPr>
      </w:pPr>
    </w:p>
    <w:p w14:paraId="2E5D3315" w14:textId="77777777" w:rsidR="00575FF0" w:rsidRDefault="002E71CF">
      <w:pPr>
        <w:ind w:left="0"/>
        <w:rPr>
          <w:rFonts w:ascii="Roboto" w:eastAsia="Roboto" w:hAnsi="Roboto" w:cs="Roboto"/>
          <w:b/>
          <w:sz w:val="28"/>
          <w:szCs w:val="28"/>
        </w:rPr>
      </w:pPr>
      <w:r>
        <w:rPr>
          <w:rFonts w:ascii="Roboto" w:eastAsia="Roboto" w:hAnsi="Roboto" w:cs="Roboto"/>
          <w:b/>
          <w:sz w:val="34"/>
          <w:szCs w:val="34"/>
        </w:rPr>
        <w:t xml:space="preserve">         </w:t>
      </w:r>
      <w:r>
        <w:rPr>
          <w:rFonts w:ascii="Roboto" w:eastAsia="Roboto" w:hAnsi="Roboto" w:cs="Roboto"/>
          <w:b/>
          <w:sz w:val="28"/>
          <w:szCs w:val="28"/>
        </w:rPr>
        <w:t xml:space="preserve">                                              </w:t>
      </w:r>
    </w:p>
    <w:p w14:paraId="487D75FC" w14:textId="77777777" w:rsidR="00575FF0" w:rsidRDefault="00A353D9">
      <w:pPr>
        <w:ind w:left="0"/>
        <w:rPr>
          <w:rFonts w:ascii="Roboto" w:eastAsia="Roboto" w:hAnsi="Roboto" w:cs="Roboto"/>
          <w:b/>
          <w:sz w:val="28"/>
          <w:szCs w:val="28"/>
        </w:rPr>
      </w:pPr>
      <w:r>
        <w:pict w14:anchorId="5126744F">
          <v:rect id="_x0000_i1025" style="width:0;height:1.5pt" o:hralign="center" o:hrstd="t" o:hr="t" fillcolor="#a0a0a0" stroked="f"/>
        </w:pict>
      </w:r>
    </w:p>
    <w:p w14:paraId="102417B8" w14:textId="77777777" w:rsidR="00575FF0" w:rsidRDefault="002E71CF">
      <w:pPr>
        <w:ind w:left="0"/>
        <w:rPr>
          <w:b/>
          <w:sz w:val="28"/>
          <w:szCs w:val="28"/>
        </w:rPr>
      </w:pPr>
      <w:r>
        <w:rPr>
          <w:b/>
          <w:sz w:val="28"/>
          <w:szCs w:val="28"/>
        </w:rPr>
        <w:t>APPENDIX A -</w:t>
      </w:r>
    </w:p>
    <w:p w14:paraId="53AEB925" w14:textId="77777777" w:rsidR="00575FF0" w:rsidRDefault="002E71CF">
      <w:pPr>
        <w:ind w:left="0"/>
        <w:rPr>
          <w:b/>
          <w:sz w:val="28"/>
          <w:szCs w:val="28"/>
        </w:rPr>
      </w:pPr>
      <w:r>
        <w:rPr>
          <w:b/>
          <w:sz w:val="28"/>
          <w:szCs w:val="28"/>
        </w:rPr>
        <w:t>ADULT HIGH SCHOOL PILOT PROGRAM SOLICITATION FOR PROPOSALS FOURTH RELEASE APPLICATION</w:t>
      </w:r>
    </w:p>
    <w:p w14:paraId="7101AF55" w14:textId="77777777" w:rsidR="00575FF0" w:rsidRDefault="00575FF0">
      <w:pPr>
        <w:ind w:left="0"/>
      </w:pPr>
    </w:p>
    <w:p w14:paraId="68B0497C" w14:textId="77777777" w:rsidR="00575FF0" w:rsidRDefault="002E71CF">
      <w:pPr>
        <w:ind w:left="0"/>
        <w:rPr>
          <w:b/>
        </w:rPr>
      </w:pPr>
      <w:r>
        <w:t xml:space="preserve">This application is for potential Adult High School Operators seeking approval under the Adult High School Pilot Program Solicitation for Proposals Fourth Release. Please complete all fields of this application and submit with the other required documentation by </w:t>
      </w:r>
      <w:r>
        <w:rPr>
          <w:b/>
          <w:u w:val="single"/>
        </w:rPr>
        <w:t>5:00 PM on Friday, October 15, 2024.</w:t>
      </w:r>
      <w:r>
        <w:rPr>
          <w:b/>
        </w:rPr>
        <w:t xml:space="preserve"> Completed applications should be submitted via email to Laura Ostrowski at </w:t>
      </w:r>
      <w:hyperlink r:id="rId9">
        <w:r>
          <w:rPr>
            <w:b/>
            <w:color w:val="0000FF"/>
            <w:u w:val="single"/>
          </w:rPr>
          <w:t>laura.ostrowski@maryland.gov</w:t>
        </w:r>
      </w:hyperlink>
      <w:r>
        <w:rPr>
          <w:b/>
        </w:rPr>
        <w:t xml:space="preserve"> and Kellise Williamson at </w:t>
      </w:r>
      <w:hyperlink r:id="rId10">
        <w:r>
          <w:rPr>
            <w:b/>
            <w:color w:val="1155CC"/>
            <w:u w:val="single"/>
          </w:rPr>
          <w:t>kellise.williamson@maryland.gov</w:t>
        </w:r>
      </w:hyperlink>
      <w:r>
        <w:rPr>
          <w:b/>
        </w:rPr>
        <w:t xml:space="preserve">. Submissions should be submitted as one PDF file in a single email. In addition, the Proposal Budget should also be submitted as a standalone Excel sheet (.xlsx). Documents should be submitted in the order that they are listed below in the checklist. </w:t>
      </w:r>
    </w:p>
    <w:p w14:paraId="4E0012C1" w14:textId="77777777" w:rsidR="00575FF0" w:rsidRDefault="00575FF0">
      <w:pPr>
        <w:ind w:left="0"/>
        <w:rPr>
          <w:b/>
        </w:rPr>
      </w:pPr>
    </w:p>
    <w:p w14:paraId="73DC67DA" w14:textId="77777777" w:rsidR="00575FF0" w:rsidRDefault="002E71CF">
      <w:pPr>
        <w:ind w:left="0"/>
      </w:pPr>
      <w:r>
        <w:t xml:space="preserve">Prior to submission, please review the required documents in the table below to ensure a complete application is submitted. Applicants should carefully review the </w:t>
      </w:r>
      <w:r>
        <w:rPr>
          <w:b/>
          <w:u w:val="single"/>
        </w:rPr>
        <w:t>Adult High School Pilot Program Solicitation for Proposals Fourth Release</w:t>
      </w:r>
      <w:r>
        <w:t xml:space="preserve"> prior to completing this application. Incomplete applications will not be considered.</w:t>
      </w:r>
    </w:p>
    <w:p w14:paraId="69890C0E" w14:textId="77777777" w:rsidR="00575FF0" w:rsidRDefault="00575FF0">
      <w:pPr>
        <w:ind w:left="0"/>
      </w:pPr>
    </w:p>
    <w:p w14:paraId="49A06AA6" w14:textId="77777777" w:rsidR="00575FF0" w:rsidRDefault="00575FF0">
      <w:pPr>
        <w:ind w:left="0"/>
        <w:jc w:val="center"/>
        <w:rPr>
          <w:b/>
          <w:sz w:val="28"/>
          <w:szCs w:val="28"/>
        </w:rPr>
      </w:pPr>
    </w:p>
    <w:p w14:paraId="2A283BEC" w14:textId="77777777" w:rsidR="00575FF0" w:rsidRDefault="00575FF0">
      <w:pPr>
        <w:ind w:left="0"/>
        <w:jc w:val="center"/>
        <w:rPr>
          <w:b/>
          <w:sz w:val="28"/>
          <w:szCs w:val="28"/>
        </w:rPr>
      </w:pPr>
    </w:p>
    <w:p w14:paraId="648F8980" w14:textId="77777777" w:rsidR="00575FF0" w:rsidRDefault="00575FF0">
      <w:pPr>
        <w:ind w:left="0"/>
        <w:jc w:val="center"/>
        <w:rPr>
          <w:b/>
          <w:sz w:val="28"/>
          <w:szCs w:val="28"/>
        </w:rPr>
      </w:pPr>
    </w:p>
    <w:p w14:paraId="719AD940" w14:textId="77777777" w:rsidR="00575FF0" w:rsidRDefault="00575FF0">
      <w:pPr>
        <w:ind w:left="0"/>
        <w:jc w:val="center"/>
        <w:rPr>
          <w:b/>
          <w:sz w:val="28"/>
          <w:szCs w:val="28"/>
        </w:rPr>
      </w:pPr>
    </w:p>
    <w:p w14:paraId="5C8D5FB7" w14:textId="77777777" w:rsidR="00575FF0" w:rsidRDefault="002E71CF">
      <w:pPr>
        <w:ind w:left="0"/>
        <w:jc w:val="center"/>
        <w:rPr>
          <w:b/>
          <w:sz w:val="28"/>
          <w:szCs w:val="28"/>
        </w:rPr>
      </w:pPr>
      <w:r>
        <w:rPr>
          <w:b/>
          <w:sz w:val="28"/>
          <w:szCs w:val="28"/>
        </w:rPr>
        <w:t>ADULT HIGH SCHOOL PILOT PROGRAM SOLICITATION FOR PROPOSALS FOURTH RELEASE APPLICATION SUBMISSION CHECKLIST</w:t>
      </w:r>
    </w:p>
    <w:p w14:paraId="369DC5E0" w14:textId="77777777" w:rsidR="00575FF0" w:rsidRDefault="00575FF0">
      <w:pPr>
        <w:ind w:left="0"/>
        <w:rPr>
          <w:rFonts w:ascii="Roboto" w:eastAsia="Roboto" w:hAnsi="Roboto" w:cs="Roboto"/>
          <w:sz w:val="12"/>
          <w:szCs w:val="12"/>
        </w:rPr>
      </w:pPr>
    </w:p>
    <w:tbl>
      <w:tblPr>
        <w:tblStyle w:val="aa"/>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0"/>
      </w:tblGrid>
      <w:tr w:rsidR="00575FF0" w14:paraId="32E0214A" w14:textId="77777777">
        <w:trPr>
          <w:trHeight w:val="355"/>
        </w:trPr>
        <w:tc>
          <w:tcPr>
            <w:tcW w:w="10700" w:type="dxa"/>
            <w:shd w:val="clear" w:color="auto" w:fill="E3E9F1"/>
            <w:tcMar>
              <w:top w:w="57" w:type="dxa"/>
              <w:left w:w="57" w:type="dxa"/>
              <w:bottom w:w="57" w:type="dxa"/>
              <w:right w:w="57" w:type="dxa"/>
            </w:tcMar>
          </w:tcPr>
          <w:p w14:paraId="5DBCE669" w14:textId="77777777" w:rsidR="00575FF0" w:rsidRDefault="002E71CF">
            <w:pPr>
              <w:ind w:left="0"/>
              <w:jc w:val="center"/>
              <w:rPr>
                <w:b/>
                <w:color w:val="FFFFFF"/>
                <w:sz w:val="28"/>
                <w:szCs w:val="28"/>
              </w:rPr>
            </w:pPr>
            <w:r>
              <w:rPr>
                <w:b/>
                <w:sz w:val="28"/>
                <w:szCs w:val="28"/>
              </w:rPr>
              <w:t>REQUIRED DOCUMENTS</w:t>
            </w:r>
          </w:p>
        </w:tc>
      </w:tr>
      <w:tr w:rsidR="00575FF0" w14:paraId="5430ECBE" w14:textId="77777777">
        <w:trPr>
          <w:trHeight w:val="393"/>
        </w:trPr>
        <w:tc>
          <w:tcPr>
            <w:tcW w:w="10700" w:type="dxa"/>
            <w:shd w:val="clear" w:color="auto" w:fill="EFEFEF"/>
            <w:tcMar>
              <w:top w:w="57" w:type="dxa"/>
              <w:left w:w="57" w:type="dxa"/>
              <w:bottom w:w="57" w:type="dxa"/>
              <w:right w:w="57" w:type="dxa"/>
            </w:tcMar>
          </w:tcPr>
          <w:p w14:paraId="5B69D0E0" w14:textId="77777777" w:rsidR="00575FF0" w:rsidRDefault="002E71CF">
            <w:pPr>
              <w:ind w:left="0"/>
              <w:rPr>
                <w:b/>
              </w:rPr>
            </w:pPr>
            <w:r>
              <w:rPr>
                <w:rFonts w:ascii="MS Gothic" w:eastAsia="MS Gothic" w:hAnsi="MS Gothic" w:cs="MS Gothic"/>
                <w:b/>
              </w:rPr>
              <w:t>☐</w:t>
            </w:r>
            <w:r>
              <w:rPr>
                <w:b/>
              </w:rPr>
              <w:t xml:space="preserve"> Application (Appendix A)</w:t>
            </w:r>
          </w:p>
          <w:p w14:paraId="057EF5AC" w14:textId="77777777" w:rsidR="00575FF0" w:rsidRDefault="002E71CF">
            <w:pPr>
              <w:numPr>
                <w:ilvl w:val="1"/>
                <w:numId w:val="1"/>
              </w:numPr>
              <w:rPr>
                <w:b/>
              </w:rPr>
            </w:pPr>
            <w:r>
              <w:rPr>
                <w:b/>
              </w:rPr>
              <w:t>Cover Page (Section 1)</w:t>
            </w:r>
          </w:p>
          <w:p w14:paraId="72A38838" w14:textId="77777777" w:rsidR="00575FF0" w:rsidRDefault="002E71CF">
            <w:pPr>
              <w:numPr>
                <w:ilvl w:val="1"/>
                <w:numId w:val="1"/>
              </w:numPr>
              <w:rPr>
                <w:b/>
              </w:rPr>
            </w:pPr>
            <w:r>
              <w:rPr>
                <w:b/>
              </w:rPr>
              <w:t>Executive Summary (Section 2)</w:t>
            </w:r>
          </w:p>
          <w:p w14:paraId="06ADCA27" w14:textId="77777777" w:rsidR="00575FF0" w:rsidRDefault="002E71CF">
            <w:pPr>
              <w:numPr>
                <w:ilvl w:val="1"/>
                <w:numId w:val="1"/>
              </w:numPr>
              <w:rPr>
                <w:b/>
              </w:rPr>
            </w:pPr>
            <w:r>
              <w:rPr>
                <w:b/>
              </w:rPr>
              <w:t>Narrative (Section 3)</w:t>
            </w:r>
          </w:p>
        </w:tc>
      </w:tr>
      <w:tr w:rsidR="00575FF0" w14:paraId="6B7FFDBC" w14:textId="77777777">
        <w:trPr>
          <w:trHeight w:val="393"/>
        </w:trPr>
        <w:tc>
          <w:tcPr>
            <w:tcW w:w="10700" w:type="dxa"/>
            <w:shd w:val="clear" w:color="auto" w:fill="EFEFEF"/>
            <w:tcMar>
              <w:top w:w="57" w:type="dxa"/>
              <w:left w:w="57" w:type="dxa"/>
              <w:bottom w:w="57" w:type="dxa"/>
              <w:right w:w="57" w:type="dxa"/>
            </w:tcMar>
          </w:tcPr>
          <w:p w14:paraId="73F7262A" w14:textId="77777777" w:rsidR="00575FF0" w:rsidRDefault="002E71CF">
            <w:pPr>
              <w:ind w:left="0"/>
              <w:rPr>
                <w:b/>
              </w:rPr>
            </w:pPr>
            <w:r>
              <w:rPr>
                <w:rFonts w:ascii="MS Gothic" w:eastAsia="MS Gothic" w:hAnsi="MS Gothic" w:cs="MS Gothic"/>
                <w:b/>
              </w:rPr>
              <w:t>☐</w:t>
            </w:r>
            <w:r>
              <w:rPr>
                <w:b/>
              </w:rPr>
              <w:t xml:space="preserve"> Qualifications of Personnel Chart/Key Staff (Appendix B)</w:t>
            </w:r>
          </w:p>
        </w:tc>
      </w:tr>
      <w:tr w:rsidR="00575FF0" w14:paraId="3B7C7CEC" w14:textId="77777777">
        <w:trPr>
          <w:trHeight w:val="393"/>
        </w:trPr>
        <w:tc>
          <w:tcPr>
            <w:tcW w:w="10700" w:type="dxa"/>
            <w:shd w:val="clear" w:color="auto" w:fill="EFEFEF"/>
            <w:tcMar>
              <w:top w:w="57" w:type="dxa"/>
              <w:left w:w="57" w:type="dxa"/>
              <w:bottom w:w="57" w:type="dxa"/>
              <w:right w:w="57" w:type="dxa"/>
            </w:tcMar>
          </w:tcPr>
          <w:p w14:paraId="28360577" w14:textId="77777777" w:rsidR="00575FF0" w:rsidRDefault="002E71CF">
            <w:pPr>
              <w:ind w:left="0"/>
              <w:rPr>
                <w:b/>
              </w:rPr>
            </w:pPr>
            <w:r>
              <w:rPr>
                <w:rFonts w:ascii="MS Gothic" w:eastAsia="MS Gothic" w:hAnsi="MS Gothic" w:cs="MS Gothic"/>
                <w:b/>
              </w:rPr>
              <w:t>☐</w:t>
            </w:r>
            <w:r>
              <w:rPr>
                <w:b/>
              </w:rPr>
              <w:t xml:space="preserve"> Budget (Appendix C)</w:t>
            </w:r>
          </w:p>
        </w:tc>
      </w:tr>
    </w:tbl>
    <w:p w14:paraId="31D149A5" w14:textId="77777777" w:rsidR="00575FF0" w:rsidRDefault="00575FF0">
      <w:pPr>
        <w:ind w:left="0"/>
        <w:rPr>
          <w:rFonts w:ascii="Roboto" w:eastAsia="Roboto" w:hAnsi="Roboto" w:cs="Roboto"/>
        </w:rPr>
      </w:pPr>
    </w:p>
    <w:p w14:paraId="45030599" w14:textId="77777777" w:rsidR="00575FF0" w:rsidRDefault="00575FF0">
      <w:pPr>
        <w:ind w:left="0"/>
        <w:rPr>
          <w:rFonts w:ascii="Roboto" w:eastAsia="Roboto" w:hAnsi="Roboto" w:cs="Roboto"/>
        </w:rPr>
      </w:pPr>
    </w:p>
    <w:p w14:paraId="1FFAA370" w14:textId="77777777" w:rsidR="00575FF0" w:rsidRDefault="00575FF0">
      <w:pPr>
        <w:ind w:left="0"/>
        <w:rPr>
          <w:rFonts w:ascii="Roboto" w:eastAsia="Roboto" w:hAnsi="Roboto" w:cs="Roboto"/>
        </w:rPr>
      </w:pPr>
    </w:p>
    <w:p w14:paraId="6D5CC5E5" w14:textId="77777777" w:rsidR="00575FF0" w:rsidRDefault="00575FF0">
      <w:pPr>
        <w:ind w:left="0"/>
        <w:rPr>
          <w:rFonts w:ascii="Roboto" w:eastAsia="Roboto" w:hAnsi="Roboto" w:cs="Roboto"/>
        </w:rPr>
      </w:pPr>
    </w:p>
    <w:p w14:paraId="1B20C39A" w14:textId="77777777" w:rsidR="00575FF0" w:rsidRDefault="00575FF0">
      <w:pPr>
        <w:ind w:left="0"/>
        <w:rPr>
          <w:rFonts w:ascii="Roboto" w:eastAsia="Roboto" w:hAnsi="Roboto" w:cs="Roboto"/>
        </w:rPr>
      </w:pPr>
    </w:p>
    <w:p w14:paraId="52FCA384" w14:textId="77777777" w:rsidR="00575FF0" w:rsidRDefault="00575FF0">
      <w:pPr>
        <w:ind w:left="0"/>
        <w:rPr>
          <w:rFonts w:ascii="Roboto" w:eastAsia="Roboto" w:hAnsi="Roboto" w:cs="Roboto"/>
        </w:rPr>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575FF0" w14:paraId="186ACC3D" w14:textId="77777777">
        <w:trPr>
          <w:trHeight w:val="355"/>
        </w:trPr>
        <w:tc>
          <w:tcPr>
            <w:tcW w:w="10800" w:type="dxa"/>
            <w:gridSpan w:val="3"/>
            <w:shd w:val="clear" w:color="auto" w:fill="E3E9F1"/>
            <w:tcMar>
              <w:top w:w="57" w:type="dxa"/>
              <w:left w:w="57" w:type="dxa"/>
              <w:bottom w:w="57" w:type="dxa"/>
              <w:right w:w="57" w:type="dxa"/>
            </w:tcMar>
          </w:tcPr>
          <w:p w14:paraId="4119DE1D" w14:textId="77777777" w:rsidR="00575FF0" w:rsidRDefault="002E71CF">
            <w:pPr>
              <w:ind w:left="0"/>
              <w:rPr>
                <w:b/>
                <w:sz w:val="28"/>
                <w:szCs w:val="28"/>
              </w:rPr>
            </w:pPr>
            <w:r>
              <w:rPr>
                <w:b/>
                <w:sz w:val="28"/>
                <w:szCs w:val="28"/>
              </w:rPr>
              <w:lastRenderedPageBreak/>
              <w:t>SECTION 1: COVER PAGE</w:t>
            </w:r>
          </w:p>
        </w:tc>
      </w:tr>
      <w:tr w:rsidR="00575FF0" w14:paraId="6A884DF6" w14:textId="77777777">
        <w:tc>
          <w:tcPr>
            <w:tcW w:w="10800" w:type="dxa"/>
            <w:gridSpan w:val="3"/>
            <w:shd w:val="clear" w:color="auto" w:fill="E3E9F1"/>
            <w:tcMar>
              <w:top w:w="57" w:type="dxa"/>
              <w:left w:w="57" w:type="dxa"/>
              <w:bottom w:w="57" w:type="dxa"/>
              <w:right w:w="57" w:type="dxa"/>
            </w:tcMar>
          </w:tcPr>
          <w:p w14:paraId="542A017F" w14:textId="77777777" w:rsidR="00575FF0" w:rsidRDefault="002E71CF">
            <w:pPr>
              <w:pBdr>
                <w:top w:val="nil"/>
                <w:left w:val="nil"/>
                <w:bottom w:val="nil"/>
                <w:right w:val="nil"/>
                <w:between w:val="nil"/>
              </w:pBdr>
              <w:ind w:left="0"/>
              <w:jc w:val="center"/>
            </w:pPr>
            <w:r>
              <w:rPr>
                <w:b/>
              </w:rPr>
              <w:t>LEAD OPERATOR &amp; SCHOOL INFORMATION</w:t>
            </w:r>
          </w:p>
        </w:tc>
      </w:tr>
      <w:tr w:rsidR="00575FF0" w14:paraId="64CE9099" w14:textId="77777777">
        <w:tc>
          <w:tcPr>
            <w:tcW w:w="420" w:type="dxa"/>
            <w:shd w:val="clear" w:color="auto" w:fill="E3E9F1"/>
            <w:tcMar>
              <w:top w:w="57" w:type="dxa"/>
              <w:left w:w="57" w:type="dxa"/>
              <w:bottom w:w="57" w:type="dxa"/>
              <w:right w:w="57" w:type="dxa"/>
            </w:tcMar>
          </w:tcPr>
          <w:p w14:paraId="0A23B4A1" w14:textId="77777777" w:rsidR="00575FF0" w:rsidRDefault="002E71CF">
            <w:pPr>
              <w:pBdr>
                <w:top w:val="nil"/>
                <w:left w:val="nil"/>
                <w:bottom w:val="nil"/>
                <w:right w:val="nil"/>
                <w:between w:val="nil"/>
              </w:pBdr>
              <w:ind w:left="0"/>
              <w:jc w:val="center"/>
              <w:rPr>
                <w:b/>
              </w:rPr>
            </w:pPr>
            <w:r>
              <w:rPr>
                <w:b/>
              </w:rPr>
              <w:t>1</w:t>
            </w:r>
          </w:p>
        </w:tc>
        <w:tc>
          <w:tcPr>
            <w:tcW w:w="4320" w:type="dxa"/>
            <w:shd w:val="clear" w:color="auto" w:fill="EFEFEF"/>
            <w:tcMar>
              <w:top w:w="57" w:type="dxa"/>
              <w:left w:w="57" w:type="dxa"/>
              <w:bottom w:w="57" w:type="dxa"/>
              <w:right w:w="57" w:type="dxa"/>
            </w:tcMar>
          </w:tcPr>
          <w:p w14:paraId="16D54B4C" w14:textId="77777777" w:rsidR="00575FF0" w:rsidRDefault="002E71CF">
            <w:pPr>
              <w:pBdr>
                <w:top w:val="nil"/>
                <w:left w:val="nil"/>
                <w:bottom w:val="nil"/>
                <w:right w:val="nil"/>
                <w:between w:val="nil"/>
              </w:pBdr>
              <w:ind w:left="0"/>
              <w:rPr>
                <w:b/>
              </w:rPr>
            </w:pPr>
            <w:r>
              <w:rPr>
                <w:b/>
              </w:rPr>
              <w:t>Lead Operator Name</w:t>
            </w:r>
          </w:p>
        </w:tc>
        <w:tc>
          <w:tcPr>
            <w:tcW w:w="6060" w:type="dxa"/>
            <w:shd w:val="clear" w:color="auto" w:fill="auto"/>
            <w:tcMar>
              <w:top w:w="57" w:type="dxa"/>
              <w:left w:w="57" w:type="dxa"/>
              <w:bottom w:w="57" w:type="dxa"/>
              <w:right w:w="57" w:type="dxa"/>
            </w:tcMar>
          </w:tcPr>
          <w:p w14:paraId="0FB66F0A" w14:textId="77777777" w:rsidR="00575FF0" w:rsidRDefault="00575FF0">
            <w:pPr>
              <w:pBdr>
                <w:top w:val="nil"/>
                <w:left w:val="nil"/>
                <w:bottom w:val="nil"/>
                <w:right w:val="nil"/>
                <w:between w:val="nil"/>
              </w:pBdr>
              <w:ind w:left="0"/>
            </w:pPr>
          </w:p>
        </w:tc>
      </w:tr>
      <w:tr w:rsidR="00575FF0" w14:paraId="165AD738" w14:textId="77777777">
        <w:tc>
          <w:tcPr>
            <w:tcW w:w="420" w:type="dxa"/>
            <w:vMerge w:val="restart"/>
            <w:shd w:val="clear" w:color="auto" w:fill="E3E9F1"/>
            <w:tcMar>
              <w:top w:w="57" w:type="dxa"/>
              <w:left w:w="57" w:type="dxa"/>
              <w:bottom w:w="57" w:type="dxa"/>
              <w:right w:w="57" w:type="dxa"/>
            </w:tcMar>
            <w:vAlign w:val="center"/>
          </w:tcPr>
          <w:p w14:paraId="638E1FBC" w14:textId="77777777" w:rsidR="00575FF0" w:rsidRDefault="002E71CF">
            <w:pPr>
              <w:pBdr>
                <w:top w:val="nil"/>
                <w:left w:val="nil"/>
                <w:bottom w:val="nil"/>
                <w:right w:val="nil"/>
                <w:between w:val="nil"/>
              </w:pBdr>
              <w:ind w:left="0"/>
              <w:jc w:val="center"/>
              <w:rPr>
                <w:b/>
              </w:rPr>
            </w:pPr>
            <w:r>
              <w:rPr>
                <w:b/>
              </w:rPr>
              <w:t>2</w:t>
            </w:r>
          </w:p>
        </w:tc>
        <w:tc>
          <w:tcPr>
            <w:tcW w:w="4320" w:type="dxa"/>
            <w:vMerge w:val="restart"/>
            <w:shd w:val="clear" w:color="auto" w:fill="EFEFEF"/>
            <w:tcMar>
              <w:top w:w="57" w:type="dxa"/>
              <w:left w:w="57" w:type="dxa"/>
              <w:bottom w:w="57" w:type="dxa"/>
              <w:right w:w="57" w:type="dxa"/>
            </w:tcMar>
            <w:vAlign w:val="center"/>
          </w:tcPr>
          <w:p w14:paraId="5E646D8D" w14:textId="77777777" w:rsidR="00575FF0" w:rsidRDefault="002E71CF">
            <w:pPr>
              <w:pBdr>
                <w:top w:val="nil"/>
                <w:left w:val="nil"/>
                <w:bottom w:val="nil"/>
                <w:right w:val="nil"/>
                <w:between w:val="nil"/>
              </w:pBdr>
              <w:ind w:left="0"/>
              <w:rPr>
                <w:b/>
              </w:rPr>
            </w:pPr>
            <w:r>
              <w:rPr>
                <w:b/>
              </w:rPr>
              <w:t>Lead Operator Address</w:t>
            </w:r>
          </w:p>
        </w:tc>
        <w:tc>
          <w:tcPr>
            <w:tcW w:w="6060" w:type="dxa"/>
            <w:shd w:val="clear" w:color="auto" w:fill="auto"/>
            <w:tcMar>
              <w:top w:w="57" w:type="dxa"/>
              <w:left w:w="57" w:type="dxa"/>
              <w:bottom w:w="57" w:type="dxa"/>
              <w:right w:w="57" w:type="dxa"/>
            </w:tcMar>
          </w:tcPr>
          <w:p w14:paraId="4DCB9689" w14:textId="77777777" w:rsidR="00575FF0" w:rsidRDefault="00575FF0">
            <w:pPr>
              <w:pBdr>
                <w:top w:val="nil"/>
                <w:left w:val="nil"/>
                <w:bottom w:val="nil"/>
                <w:right w:val="nil"/>
                <w:between w:val="nil"/>
              </w:pBdr>
              <w:ind w:left="0"/>
            </w:pPr>
          </w:p>
        </w:tc>
      </w:tr>
      <w:tr w:rsidR="00575FF0" w14:paraId="6B9E67BA" w14:textId="77777777">
        <w:tc>
          <w:tcPr>
            <w:tcW w:w="420" w:type="dxa"/>
            <w:vMerge/>
            <w:shd w:val="clear" w:color="auto" w:fill="E3E9F1"/>
            <w:tcMar>
              <w:top w:w="57" w:type="dxa"/>
              <w:left w:w="57" w:type="dxa"/>
              <w:bottom w:w="57" w:type="dxa"/>
              <w:right w:w="57" w:type="dxa"/>
            </w:tcMar>
            <w:vAlign w:val="center"/>
          </w:tcPr>
          <w:p w14:paraId="35FF43D4" w14:textId="77777777" w:rsidR="00575FF0" w:rsidRDefault="00575FF0">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vAlign w:val="center"/>
          </w:tcPr>
          <w:p w14:paraId="1CD9F69B" w14:textId="77777777" w:rsidR="00575FF0" w:rsidRDefault="00575FF0">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14:paraId="70D662EF" w14:textId="77777777" w:rsidR="00575FF0" w:rsidRDefault="00575FF0">
            <w:pPr>
              <w:pBdr>
                <w:top w:val="nil"/>
                <w:left w:val="nil"/>
                <w:bottom w:val="nil"/>
                <w:right w:val="nil"/>
                <w:between w:val="nil"/>
              </w:pBdr>
              <w:ind w:left="0"/>
            </w:pPr>
          </w:p>
        </w:tc>
      </w:tr>
      <w:tr w:rsidR="00575FF0" w14:paraId="14073646" w14:textId="77777777">
        <w:tc>
          <w:tcPr>
            <w:tcW w:w="420" w:type="dxa"/>
            <w:vMerge/>
            <w:shd w:val="clear" w:color="auto" w:fill="E3E9F1"/>
            <w:tcMar>
              <w:top w:w="57" w:type="dxa"/>
              <w:left w:w="57" w:type="dxa"/>
              <w:bottom w:w="57" w:type="dxa"/>
              <w:right w:w="57" w:type="dxa"/>
            </w:tcMar>
            <w:vAlign w:val="center"/>
          </w:tcPr>
          <w:p w14:paraId="36FE42FB" w14:textId="77777777" w:rsidR="00575FF0" w:rsidRDefault="00575FF0">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vAlign w:val="center"/>
          </w:tcPr>
          <w:p w14:paraId="535C6D20" w14:textId="77777777" w:rsidR="00575FF0" w:rsidRDefault="00575FF0">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14:paraId="1BD34B94" w14:textId="77777777" w:rsidR="00575FF0" w:rsidRDefault="00575FF0">
            <w:pPr>
              <w:pBdr>
                <w:top w:val="nil"/>
                <w:left w:val="nil"/>
                <w:bottom w:val="nil"/>
                <w:right w:val="nil"/>
                <w:between w:val="nil"/>
              </w:pBdr>
              <w:ind w:left="0"/>
            </w:pPr>
          </w:p>
        </w:tc>
      </w:tr>
      <w:tr w:rsidR="00575FF0" w14:paraId="6B98C9AB" w14:textId="77777777">
        <w:tc>
          <w:tcPr>
            <w:tcW w:w="420" w:type="dxa"/>
            <w:shd w:val="clear" w:color="auto" w:fill="E3E9F1"/>
            <w:tcMar>
              <w:top w:w="57" w:type="dxa"/>
              <w:left w:w="57" w:type="dxa"/>
              <w:bottom w:w="57" w:type="dxa"/>
              <w:right w:w="57" w:type="dxa"/>
            </w:tcMar>
          </w:tcPr>
          <w:p w14:paraId="73B9D62C" w14:textId="77777777" w:rsidR="00575FF0" w:rsidRDefault="002E71CF">
            <w:pPr>
              <w:pBdr>
                <w:top w:val="nil"/>
                <w:left w:val="nil"/>
                <w:bottom w:val="nil"/>
                <w:right w:val="nil"/>
                <w:between w:val="nil"/>
              </w:pBdr>
              <w:ind w:left="0"/>
              <w:jc w:val="center"/>
              <w:rPr>
                <w:b/>
              </w:rPr>
            </w:pPr>
            <w:r>
              <w:rPr>
                <w:b/>
              </w:rPr>
              <w:t>3</w:t>
            </w:r>
          </w:p>
        </w:tc>
        <w:tc>
          <w:tcPr>
            <w:tcW w:w="4320" w:type="dxa"/>
            <w:shd w:val="clear" w:color="auto" w:fill="EFEFEF"/>
            <w:tcMar>
              <w:top w:w="57" w:type="dxa"/>
              <w:left w:w="57" w:type="dxa"/>
              <w:bottom w:w="57" w:type="dxa"/>
              <w:right w:w="57" w:type="dxa"/>
            </w:tcMar>
          </w:tcPr>
          <w:p w14:paraId="3B5A3F69" w14:textId="77777777" w:rsidR="00575FF0" w:rsidRDefault="002E71CF">
            <w:pPr>
              <w:pBdr>
                <w:top w:val="nil"/>
                <w:left w:val="nil"/>
                <w:bottom w:val="nil"/>
                <w:right w:val="nil"/>
                <w:between w:val="nil"/>
              </w:pBdr>
              <w:ind w:left="0"/>
              <w:rPr>
                <w:b/>
              </w:rPr>
            </w:pPr>
            <w:r>
              <w:rPr>
                <w:b/>
              </w:rPr>
              <w:t>School Name</w:t>
            </w:r>
          </w:p>
        </w:tc>
        <w:tc>
          <w:tcPr>
            <w:tcW w:w="6060" w:type="dxa"/>
            <w:shd w:val="clear" w:color="auto" w:fill="auto"/>
            <w:tcMar>
              <w:top w:w="57" w:type="dxa"/>
              <w:left w:w="57" w:type="dxa"/>
              <w:bottom w:w="57" w:type="dxa"/>
              <w:right w:w="57" w:type="dxa"/>
            </w:tcMar>
          </w:tcPr>
          <w:p w14:paraId="103F6881" w14:textId="77777777" w:rsidR="00575FF0" w:rsidRDefault="00575FF0">
            <w:pPr>
              <w:pBdr>
                <w:top w:val="nil"/>
                <w:left w:val="nil"/>
                <w:bottom w:val="nil"/>
                <w:right w:val="nil"/>
                <w:between w:val="nil"/>
              </w:pBdr>
              <w:ind w:left="0"/>
            </w:pPr>
          </w:p>
        </w:tc>
      </w:tr>
      <w:tr w:rsidR="00575FF0" w14:paraId="72A4F0C6" w14:textId="77777777">
        <w:trPr>
          <w:trHeight w:val="355"/>
        </w:trPr>
        <w:tc>
          <w:tcPr>
            <w:tcW w:w="420" w:type="dxa"/>
            <w:vMerge w:val="restart"/>
            <w:shd w:val="clear" w:color="auto" w:fill="E3E9F1"/>
            <w:tcMar>
              <w:top w:w="57" w:type="dxa"/>
              <w:left w:w="57" w:type="dxa"/>
              <w:bottom w:w="57" w:type="dxa"/>
              <w:right w:w="57" w:type="dxa"/>
            </w:tcMar>
            <w:vAlign w:val="center"/>
          </w:tcPr>
          <w:p w14:paraId="5F7D96C9" w14:textId="77777777" w:rsidR="00575FF0" w:rsidRDefault="002E71CF">
            <w:pPr>
              <w:pBdr>
                <w:top w:val="nil"/>
                <w:left w:val="nil"/>
                <w:bottom w:val="nil"/>
                <w:right w:val="nil"/>
                <w:between w:val="nil"/>
              </w:pBdr>
              <w:ind w:left="0"/>
              <w:rPr>
                <w:b/>
              </w:rPr>
            </w:pPr>
            <w:r>
              <w:rPr>
                <w:b/>
              </w:rPr>
              <w:t xml:space="preserve">  4</w:t>
            </w:r>
          </w:p>
        </w:tc>
        <w:tc>
          <w:tcPr>
            <w:tcW w:w="4320" w:type="dxa"/>
            <w:vMerge w:val="restart"/>
            <w:shd w:val="clear" w:color="auto" w:fill="EFEFEF"/>
            <w:tcMar>
              <w:top w:w="57" w:type="dxa"/>
              <w:left w:w="57" w:type="dxa"/>
              <w:bottom w:w="57" w:type="dxa"/>
              <w:right w:w="57" w:type="dxa"/>
            </w:tcMar>
          </w:tcPr>
          <w:p w14:paraId="700E8BFC" w14:textId="77777777" w:rsidR="00575FF0" w:rsidRDefault="002E71CF">
            <w:pPr>
              <w:pBdr>
                <w:top w:val="nil"/>
                <w:left w:val="nil"/>
                <w:bottom w:val="nil"/>
                <w:right w:val="nil"/>
                <w:between w:val="nil"/>
              </w:pBdr>
              <w:ind w:left="0"/>
              <w:rPr>
                <w:b/>
              </w:rPr>
            </w:pPr>
            <w:r>
              <w:rPr>
                <w:b/>
              </w:rPr>
              <w:t>School Address</w:t>
            </w:r>
          </w:p>
        </w:tc>
        <w:tc>
          <w:tcPr>
            <w:tcW w:w="6060" w:type="dxa"/>
            <w:shd w:val="clear" w:color="auto" w:fill="auto"/>
            <w:tcMar>
              <w:top w:w="57" w:type="dxa"/>
              <w:left w:w="57" w:type="dxa"/>
              <w:bottom w:w="57" w:type="dxa"/>
              <w:right w:w="57" w:type="dxa"/>
            </w:tcMar>
          </w:tcPr>
          <w:p w14:paraId="791D431F" w14:textId="77777777" w:rsidR="00575FF0" w:rsidRDefault="00575FF0">
            <w:pPr>
              <w:pBdr>
                <w:top w:val="nil"/>
                <w:left w:val="nil"/>
                <w:bottom w:val="nil"/>
                <w:right w:val="nil"/>
                <w:between w:val="nil"/>
              </w:pBdr>
              <w:ind w:left="0"/>
            </w:pPr>
          </w:p>
        </w:tc>
      </w:tr>
      <w:tr w:rsidR="00575FF0" w14:paraId="7489C961" w14:textId="77777777">
        <w:trPr>
          <w:trHeight w:val="355"/>
        </w:trPr>
        <w:tc>
          <w:tcPr>
            <w:tcW w:w="420" w:type="dxa"/>
            <w:vMerge/>
            <w:shd w:val="clear" w:color="auto" w:fill="E3E9F1"/>
            <w:tcMar>
              <w:top w:w="57" w:type="dxa"/>
              <w:left w:w="57" w:type="dxa"/>
              <w:bottom w:w="57" w:type="dxa"/>
              <w:right w:w="57" w:type="dxa"/>
            </w:tcMar>
            <w:vAlign w:val="center"/>
          </w:tcPr>
          <w:p w14:paraId="3CB5C727" w14:textId="77777777" w:rsidR="00575FF0" w:rsidRDefault="00575FF0">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tcPr>
          <w:p w14:paraId="24A5FA50" w14:textId="77777777" w:rsidR="00575FF0" w:rsidRDefault="00575FF0">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14:paraId="0E808C0F" w14:textId="77777777" w:rsidR="00575FF0" w:rsidRDefault="00575FF0">
            <w:pPr>
              <w:pBdr>
                <w:top w:val="nil"/>
                <w:left w:val="nil"/>
                <w:bottom w:val="nil"/>
                <w:right w:val="nil"/>
                <w:between w:val="nil"/>
              </w:pBdr>
              <w:ind w:left="0"/>
            </w:pPr>
          </w:p>
        </w:tc>
      </w:tr>
      <w:tr w:rsidR="00575FF0" w14:paraId="58B957E1" w14:textId="77777777">
        <w:trPr>
          <w:trHeight w:val="355"/>
        </w:trPr>
        <w:tc>
          <w:tcPr>
            <w:tcW w:w="420" w:type="dxa"/>
            <w:vMerge/>
            <w:shd w:val="clear" w:color="auto" w:fill="E3E9F1"/>
            <w:tcMar>
              <w:top w:w="57" w:type="dxa"/>
              <w:left w:w="57" w:type="dxa"/>
              <w:bottom w:w="57" w:type="dxa"/>
              <w:right w:w="57" w:type="dxa"/>
            </w:tcMar>
            <w:vAlign w:val="center"/>
          </w:tcPr>
          <w:p w14:paraId="64FF7556" w14:textId="77777777" w:rsidR="00575FF0" w:rsidRDefault="00575FF0">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tcPr>
          <w:p w14:paraId="3745620C" w14:textId="77777777" w:rsidR="00575FF0" w:rsidRDefault="00575FF0">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14:paraId="7BCF3F39" w14:textId="77777777" w:rsidR="00575FF0" w:rsidRDefault="00575FF0">
            <w:pPr>
              <w:pBdr>
                <w:top w:val="nil"/>
                <w:left w:val="nil"/>
                <w:bottom w:val="nil"/>
                <w:right w:val="nil"/>
                <w:between w:val="nil"/>
              </w:pBdr>
              <w:ind w:left="0"/>
            </w:pPr>
          </w:p>
        </w:tc>
      </w:tr>
      <w:tr w:rsidR="00575FF0" w14:paraId="1B24C2A4" w14:textId="77777777">
        <w:trPr>
          <w:trHeight w:val="355"/>
        </w:trPr>
        <w:tc>
          <w:tcPr>
            <w:tcW w:w="420" w:type="dxa"/>
            <w:shd w:val="clear" w:color="auto" w:fill="E3E9F1"/>
            <w:tcMar>
              <w:top w:w="57" w:type="dxa"/>
              <w:left w:w="57" w:type="dxa"/>
              <w:bottom w:w="57" w:type="dxa"/>
              <w:right w:w="57" w:type="dxa"/>
            </w:tcMar>
            <w:vAlign w:val="center"/>
          </w:tcPr>
          <w:p w14:paraId="596D3B69" w14:textId="77777777" w:rsidR="00575FF0" w:rsidRDefault="002E71CF">
            <w:pPr>
              <w:pBdr>
                <w:top w:val="nil"/>
                <w:left w:val="nil"/>
                <w:bottom w:val="nil"/>
                <w:right w:val="nil"/>
                <w:between w:val="nil"/>
              </w:pBdr>
              <w:ind w:left="0"/>
              <w:jc w:val="center"/>
              <w:rPr>
                <w:b/>
              </w:rPr>
            </w:pPr>
            <w:r>
              <w:rPr>
                <w:b/>
              </w:rPr>
              <w:t>5</w:t>
            </w:r>
          </w:p>
        </w:tc>
        <w:tc>
          <w:tcPr>
            <w:tcW w:w="4320" w:type="dxa"/>
            <w:shd w:val="clear" w:color="auto" w:fill="EFEFEF"/>
            <w:tcMar>
              <w:top w:w="57" w:type="dxa"/>
              <w:left w:w="57" w:type="dxa"/>
              <w:bottom w:w="57" w:type="dxa"/>
              <w:right w:w="57" w:type="dxa"/>
            </w:tcMar>
          </w:tcPr>
          <w:p w14:paraId="4E8D21D5" w14:textId="77777777" w:rsidR="00575FF0" w:rsidRDefault="002E71CF">
            <w:pPr>
              <w:pBdr>
                <w:top w:val="nil"/>
                <w:left w:val="nil"/>
                <w:bottom w:val="nil"/>
                <w:right w:val="nil"/>
                <w:between w:val="nil"/>
              </w:pBdr>
              <w:ind w:left="0"/>
              <w:rPr>
                <w:b/>
              </w:rPr>
            </w:pPr>
            <w:r>
              <w:rPr>
                <w:b/>
              </w:rPr>
              <w:t>School Number</w:t>
            </w:r>
          </w:p>
        </w:tc>
        <w:tc>
          <w:tcPr>
            <w:tcW w:w="6060" w:type="dxa"/>
            <w:shd w:val="clear" w:color="auto" w:fill="auto"/>
            <w:tcMar>
              <w:top w:w="57" w:type="dxa"/>
              <w:left w:w="57" w:type="dxa"/>
              <w:bottom w:w="57" w:type="dxa"/>
              <w:right w:w="57" w:type="dxa"/>
            </w:tcMar>
          </w:tcPr>
          <w:p w14:paraId="1757B76E" w14:textId="77777777" w:rsidR="00575FF0" w:rsidRDefault="00575FF0">
            <w:pPr>
              <w:pBdr>
                <w:top w:val="nil"/>
                <w:left w:val="nil"/>
                <w:bottom w:val="nil"/>
                <w:right w:val="nil"/>
                <w:between w:val="nil"/>
              </w:pBdr>
              <w:ind w:left="0"/>
            </w:pPr>
          </w:p>
        </w:tc>
      </w:tr>
      <w:tr w:rsidR="00575FF0" w14:paraId="6CC64052" w14:textId="77777777">
        <w:trPr>
          <w:trHeight w:val="355"/>
        </w:trPr>
        <w:tc>
          <w:tcPr>
            <w:tcW w:w="420" w:type="dxa"/>
            <w:shd w:val="clear" w:color="auto" w:fill="E3E9F1"/>
            <w:tcMar>
              <w:top w:w="57" w:type="dxa"/>
              <w:left w:w="57" w:type="dxa"/>
              <w:bottom w:w="57" w:type="dxa"/>
              <w:right w:w="57" w:type="dxa"/>
            </w:tcMar>
            <w:vAlign w:val="center"/>
          </w:tcPr>
          <w:p w14:paraId="6C4BD296" w14:textId="77777777" w:rsidR="00575FF0" w:rsidRDefault="002E71CF">
            <w:pPr>
              <w:pBdr>
                <w:top w:val="nil"/>
                <w:left w:val="nil"/>
                <w:bottom w:val="nil"/>
                <w:right w:val="nil"/>
                <w:between w:val="nil"/>
              </w:pBdr>
              <w:ind w:left="0"/>
              <w:jc w:val="center"/>
              <w:rPr>
                <w:b/>
              </w:rPr>
            </w:pPr>
            <w:r>
              <w:rPr>
                <w:b/>
              </w:rPr>
              <w:t>6</w:t>
            </w:r>
          </w:p>
        </w:tc>
        <w:tc>
          <w:tcPr>
            <w:tcW w:w="4320" w:type="dxa"/>
            <w:shd w:val="clear" w:color="auto" w:fill="EFEFEF"/>
            <w:tcMar>
              <w:top w:w="57" w:type="dxa"/>
              <w:left w:w="57" w:type="dxa"/>
              <w:bottom w:w="57" w:type="dxa"/>
              <w:right w:w="57" w:type="dxa"/>
            </w:tcMar>
          </w:tcPr>
          <w:p w14:paraId="33DAA97F" w14:textId="77777777" w:rsidR="00575FF0" w:rsidRDefault="002E71CF">
            <w:pPr>
              <w:pBdr>
                <w:top w:val="nil"/>
                <w:left w:val="nil"/>
                <w:bottom w:val="nil"/>
                <w:right w:val="nil"/>
                <w:between w:val="nil"/>
              </w:pBdr>
              <w:ind w:left="0"/>
              <w:rPr>
                <w:b/>
              </w:rPr>
            </w:pPr>
            <w:r>
              <w:rPr>
                <w:b/>
              </w:rPr>
              <w:t>Primary Contact Name</w:t>
            </w:r>
          </w:p>
        </w:tc>
        <w:tc>
          <w:tcPr>
            <w:tcW w:w="6060" w:type="dxa"/>
            <w:shd w:val="clear" w:color="auto" w:fill="auto"/>
            <w:tcMar>
              <w:top w:w="57" w:type="dxa"/>
              <w:left w:w="57" w:type="dxa"/>
              <w:bottom w:w="57" w:type="dxa"/>
              <w:right w:w="57" w:type="dxa"/>
            </w:tcMar>
          </w:tcPr>
          <w:p w14:paraId="66A54147" w14:textId="77777777" w:rsidR="00575FF0" w:rsidRDefault="00575FF0">
            <w:pPr>
              <w:pBdr>
                <w:top w:val="nil"/>
                <w:left w:val="nil"/>
                <w:bottom w:val="nil"/>
                <w:right w:val="nil"/>
                <w:between w:val="nil"/>
              </w:pBdr>
              <w:ind w:left="0"/>
            </w:pPr>
          </w:p>
        </w:tc>
      </w:tr>
      <w:tr w:rsidR="00575FF0" w14:paraId="6C54CF73" w14:textId="77777777">
        <w:trPr>
          <w:trHeight w:val="355"/>
        </w:trPr>
        <w:tc>
          <w:tcPr>
            <w:tcW w:w="420" w:type="dxa"/>
            <w:shd w:val="clear" w:color="auto" w:fill="E3E9F1"/>
            <w:tcMar>
              <w:top w:w="57" w:type="dxa"/>
              <w:left w:w="57" w:type="dxa"/>
              <w:bottom w:w="57" w:type="dxa"/>
              <w:right w:w="57" w:type="dxa"/>
            </w:tcMar>
            <w:vAlign w:val="center"/>
          </w:tcPr>
          <w:p w14:paraId="0C9E697A" w14:textId="77777777" w:rsidR="00575FF0" w:rsidRDefault="002E71CF">
            <w:pPr>
              <w:pBdr>
                <w:top w:val="nil"/>
                <w:left w:val="nil"/>
                <w:bottom w:val="nil"/>
                <w:right w:val="nil"/>
                <w:between w:val="nil"/>
              </w:pBdr>
              <w:ind w:left="0"/>
              <w:jc w:val="center"/>
              <w:rPr>
                <w:b/>
              </w:rPr>
            </w:pPr>
            <w:r>
              <w:rPr>
                <w:b/>
              </w:rPr>
              <w:t>7</w:t>
            </w:r>
          </w:p>
        </w:tc>
        <w:tc>
          <w:tcPr>
            <w:tcW w:w="4320" w:type="dxa"/>
            <w:shd w:val="clear" w:color="auto" w:fill="EFEFEF"/>
            <w:tcMar>
              <w:top w:w="57" w:type="dxa"/>
              <w:left w:w="57" w:type="dxa"/>
              <w:bottom w:w="57" w:type="dxa"/>
              <w:right w:w="57" w:type="dxa"/>
            </w:tcMar>
          </w:tcPr>
          <w:p w14:paraId="34411F26" w14:textId="77777777" w:rsidR="00575FF0" w:rsidRDefault="002E71CF">
            <w:pPr>
              <w:pBdr>
                <w:top w:val="nil"/>
                <w:left w:val="nil"/>
                <w:bottom w:val="nil"/>
                <w:right w:val="nil"/>
                <w:between w:val="nil"/>
              </w:pBdr>
              <w:ind w:left="0"/>
              <w:rPr>
                <w:b/>
              </w:rPr>
            </w:pPr>
            <w:r>
              <w:rPr>
                <w:b/>
              </w:rPr>
              <w:t>Primary Contact Title</w:t>
            </w:r>
          </w:p>
        </w:tc>
        <w:tc>
          <w:tcPr>
            <w:tcW w:w="6060" w:type="dxa"/>
            <w:shd w:val="clear" w:color="auto" w:fill="auto"/>
            <w:tcMar>
              <w:top w:w="57" w:type="dxa"/>
              <w:left w:w="57" w:type="dxa"/>
              <w:bottom w:w="57" w:type="dxa"/>
              <w:right w:w="57" w:type="dxa"/>
            </w:tcMar>
          </w:tcPr>
          <w:p w14:paraId="4154C6A0" w14:textId="77777777" w:rsidR="00575FF0" w:rsidRDefault="00575FF0">
            <w:pPr>
              <w:pBdr>
                <w:top w:val="nil"/>
                <w:left w:val="nil"/>
                <w:bottom w:val="nil"/>
                <w:right w:val="nil"/>
                <w:between w:val="nil"/>
              </w:pBdr>
              <w:ind w:left="0"/>
            </w:pPr>
          </w:p>
        </w:tc>
      </w:tr>
      <w:tr w:rsidR="00575FF0" w14:paraId="13954C8E" w14:textId="77777777">
        <w:trPr>
          <w:trHeight w:val="355"/>
        </w:trPr>
        <w:tc>
          <w:tcPr>
            <w:tcW w:w="420" w:type="dxa"/>
            <w:shd w:val="clear" w:color="auto" w:fill="E3E9F1"/>
            <w:tcMar>
              <w:top w:w="57" w:type="dxa"/>
              <w:left w:w="57" w:type="dxa"/>
              <w:bottom w:w="57" w:type="dxa"/>
              <w:right w:w="57" w:type="dxa"/>
            </w:tcMar>
            <w:vAlign w:val="center"/>
          </w:tcPr>
          <w:p w14:paraId="0CA75B21" w14:textId="77777777" w:rsidR="00575FF0" w:rsidRDefault="002E71CF">
            <w:pPr>
              <w:pBdr>
                <w:top w:val="nil"/>
                <w:left w:val="nil"/>
                <w:bottom w:val="nil"/>
                <w:right w:val="nil"/>
                <w:between w:val="nil"/>
              </w:pBdr>
              <w:ind w:left="0"/>
              <w:jc w:val="center"/>
              <w:rPr>
                <w:b/>
              </w:rPr>
            </w:pPr>
            <w:r>
              <w:rPr>
                <w:b/>
              </w:rPr>
              <w:t>8</w:t>
            </w:r>
          </w:p>
        </w:tc>
        <w:tc>
          <w:tcPr>
            <w:tcW w:w="4320" w:type="dxa"/>
            <w:shd w:val="clear" w:color="auto" w:fill="EFEFEF"/>
            <w:tcMar>
              <w:top w:w="57" w:type="dxa"/>
              <w:left w:w="57" w:type="dxa"/>
              <w:bottom w:w="57" w:type="dxa"/>
              <w:right w:w="57" w:type="dxa"/>
            </w:tcMar>
          </w:tcPr>
          <w:p w14:paraId="0B5FA748" w14:textId="77777777" w:rsidR="00575FF0" w:rsidRDefault="002E71CF">
            <w:pPr>
              <w:pBdr>
                <w:top w:val="nil"/>
                <w:left w:val="nil"/>
                <w:bottom w:val="nil"/>
                <w:right w:val="nil"/>
                <w:between w:val="nil"/>
              </w:pBdr>
              <w:ind w:left="0"/>
              <w:rPr>
                <w:b/>
              </w:rPr>
            </w:pPr>
            <w:r>
              <w:rPr>
                <w:b/>
              </w:rPr>
              <w:t>Primary Contact Telephone</w:t>
            </w:r>
          </w:p>
        </w:tc>
        <w:tc>
          <w:tcPr>
            <w:tcW w:w="6060" w:type="dxa"/>
            <w:shd w:val="clear" w:color="auto" w:fill="auto"/>
            <w:tcMar>
              <w:top w:w="57" w:type="dxa"/>
              <w:left w:w="57" w:type="dxa"/>
              <w:bottom w:w="57" w:type="dxa"/>
              <w:right w:w="57" w:type="dxa"/>
            </w:tcMar>
          </w:tcPr>
          <w:p w14:paraId="6FA121A9" w14:textId="77777777" w:rsidR="00575FF0" w:rsidRDefault="00575FF0">
            <w:pPr>
              <w:pBdr>
                <w:top w:val="nil"/>
                <w:left w:val="nil"/>
                <w:bottom w:val="nil"/>
                <w:right w:val="nil"/>
                <w:between w:val="nil"/>
              </w:pBdr>
              <w:ind w:left="0"/>
            </w:pPr>
          </w:p>
        </w:tc>
      </w:tr>
      <w:tr w:rsidR="00575FF0" w14:paraId="05A78CE4" w14:textId="77777777">
        <w:trPr>
          <w:trHeight w:val="355"/>
        </w:trPr>
        <w:tc>
          <w:tcPr>
            <w:tcW w:w="420" w:type="dxa"/>
            <w:shd w:val="clear" w:color="auto" w:fill="E3E9F1"/>
            <w:tcMar>
              <w:top w:w="57" w:type="dxa"/>
              <w:left w:w="57" w:type="dxa"/>
              <w:bottom w:w="57" w:type="dxa"/>
              <w:right w:w="57" w:type="dxa"/>
            </w:tcMar>
            <w:vAlign w:val="center"/>
          </w:tcPr>
          <w:p w14:paraId="61A69650" w14:textId="77777777" w:rsidR="00575FF0" w:rsidRDefault="002E71CF">
            <w:pPr>
              <w:pBdr>
                <w:top w:val="nil"/>
                <w:left w:val="nil"/>
                <w:bottom w:val="nil"/>
                <w:right w:val="nil"/>
                <w:between w:val="nil"/>
              </w:pBdr>
              <w:ind w:left="0"/>
              <w:jc w:val="center"/>
              <w:rPr>
                <w:b/>
              </w:rPr>
            </w:pPr>
            <w:r>
              <w:rPr>
                <w:b/>
              </w:rPr>
              <w:t>9</w:t>
            </w:r>
          </w:p>
        </w:tc>
        <w:tc>
          <w:tcPr>
            <w:tcW w:w="4320" w:type="dxa"/>
            <w:shd w:val="clear" w:color="auto" w:fill="EFEFEF"/>
            <w:tcMar>
              <w:top w:w="57" w:type="dxa"/>
              <w:left w:w="57" w:type="dxa"/>
              <w:bottom w:w="57" w:type="dxa"/>
              <w:right w:w="57" w:type="dxa"/>
            </w:tcMar>
          </w:tcPr>
          <w:p w14:paraId="4EE153C7" w14:textId="77777777" w:rsidR="00575FF0" w:rsidRDefault="002E71CF">
            <w:pPr>
              <w:pBdr>
                <w:top w:val="nil"/>
                <w:left w:val="nil"/>
                <w:bottom w:val="nil"/>
                <w:right w:val="nil"/>
                <w:between w:val="nil"/>
              </w:pBdr>
              <w:ind w:left="0"/>
              <w:rPr>
                <w:b/>
              </w:rPr>
            </w:pPr>
            <w:r>
              <w:rPr>
                <w:b/>
              </w:rPr>
              <w:t>Primary Contact Email</w:t>
            </w:r>
          </w:p>
        </w:tc>
        <w:tc>
          <w:tcPr>
            <w:tcW w:w="6060" w:type="dxa"/>
            <w:shd w:val="clear" w:color="auto" w:fill="auto"/>
            <w:tcMar>
              <w:top w:w="57" w:type="dxa"/>
              <w:left w:w="57" w:type="dxa"/>
              <w:bottom w:w="57" w:type="dxa"/>
              <w:right w:w="57" w:type="dxa"/>
            </w:tcMar>
          </w:tcPr>
          <w:p w14:paraId="3557D588" w14:textId="77777777" w:rsidR="00575FF0" w:rsidRDefault="00575FF0">
            <w:pPr>
              <w:pBdr>
                <w:top w:val="nil"/>
                <w:left w:val="nil"/>
                <w:bottom w:val="nil"/>
                <w:right w:val="nil"/>
                <w:between w:val="nil"/>
              </w:pBdr>
              <w:ind w:left="0"/>
            </w:pPr>
          </w:p>
        </w:tc>
      </w:tr>
      <w:tr w:rsidR="00575FF0" w14:paraId="6E9BC07C" w14:textId="77777777">
        <w:trPr>
          <w:trHeight w:val="355"/>
        </w:trPr>
        <w:tc>
          <w:tcPr>
            <w:tcW w:w="420" w:type="dxa"/>
            <w:shd w:val="clear" w:color="auto" w:fill="E3E9F1"/>
            <w:tcMar>
              <w:top w:w="57" w:type="dxa"/>
              <w:left w:w="57" w:type="dxa"/>
              <w:bottom w:w="57" w:type="dxa"/>
              <w:right w:w="57" w:type="dxa"/>
            </w:tcMar>
            <w:vAlign w:val="center"/>
          </w:tcPr>
          <w:p w14:paraId="07D4A913" w14:textId="77777777" w:rsidR="00575FF0" w:rsidRDefault="002E71CF">
            <w:pPr>
              <w:pBdr>
                <w:top w:val="nil"/>
                <w:left w:val="nil"/>
                <w:bottom w:val="nil"/>
                <w:right w:val="nil"/>
                <w:between w:val="nil"/>
              </w:pBdr>
              <w:ind w:left="0"/>
              <w:jc w:val="center"/>
              <w:rPr>
                <w:b/>
              </w:rPr>
            </w:pPr>
            <w:r>
              <w:rPr>
                <w:b/>
              </w:rPr>
              <w:t>10</w:t>
            </w:r>
          </w:p>
        </w:tc>
        <w:tc>
          <w:tcPr>
            <w:tcW w:w="4320" w:type="dxa"/>
            <w:shd w:val="clear" w:color="auto" w:fill="EFEFEF"/>
            <w:tcMar>
              <w:top w:w="57" w:type="dxa"/>
              <w:left w:w="57" w:type="dxa"/>
              <w:bottom w:w="57" w:type="dxa"/>
              <w:right w:w="57" w:type="dxa"/>
            </w:tcMar>
          </w:tcPr>
          <w:p w14:paraId="0466F1C2" w14:textId="77777777" w:rsidR="00575FF0" w:rsidRDefault="002E71CF">
            <w:pPr>
              <w:pBdr>
                <w:top w:val="nil"/>
                <w:left w:val="nil"/>
                <w:bottom w:val="nil"/>
                <w:right w:val="nil"/>
                <w:between w:val="nil"/>
              </w:pBdr>
              <w:ind w:left="0"/>
              <w:rPr>
                <w:b/>
              </w:rPr>
            </w:pPr>
            <w:r>
              <w:rPr>
                <w:b/>
              </w:rPr>
              <w:t>School Website</w:t>
            </w:r>
          </w:p>
        </w:tc>
        <w:tc>
          <w:tcPr>
            <w:tcW w:w="6060" w:type="dxa"/>
            <w:shd w:val="clear" w:color="auto" w:fill="auto"/>
            <w:tcMar>
              <w:top w:w="57" w:type="dxa"/>
              <w:left w:w="57" w:type="dxa"/>
              <w:bottom w:w="57" w:type="dxa"/>
              <w:right w:w="57" w:type="dxa"/>
            </w:tcMar>
          </w:tcPr>
          <w:p w14:paraId="7C554743" w14:textId="77777777" w:rsidR="00575FF0" w:rsidRDefault="00575FF0">
            <w:pPr>
              <w:pBdr>
                <w:top w:val="nil"/>
                <w:left w:val="nil"/>
                <w:bottom w:val="nil"/>
                <w:right w:val="nil"/>
                <w:between w:val="nil"/>
              </w:pBdr>
              <w:ind w:left="0"/>
            </w:pPr>
          </w:p>
        </w:tc>
      </w:tr>
    </w:tbl>
    <w:p w14:paraId="68344BA8" w14:textId="77777777" w:rsidR="00575FF0" w:rsidRDefault="00575FF0">
      <w:pPr>
        <w:ind w:left="0"/>
        <w:rPr>
          <w:b/>
        </w:rPr>
      </w:pPr>
    </w:p>
    <w:p w14:paraId="39475A8D" w14:textId="77777777" w:rsidR="00575FF0" w:rsidRDefault="00575FF0">
      <w:pPr>
        <w:ind w:left="0"/>
        <w:rPr>
          <w:b/>
        </w:rPr>
      </w:pPr>
    </w:p>
    <w:p w14:paraId="0169A9FE" w14:textId="77777777" w:rsidR="00575FF0" w:rsidRDefault="002E71CF">
      <w:pPr>
        <w:ind w:left="0"/>
        <w:rPr>
          <w:b/>
          <w:sz w:val="28"/>
          <w:szCs w:val="28"/>
        </w:rPr>
      </w:pPr>
      <w:r>
        <w:rPr>
          <w:b/>
          <w:sz w:val="28"/>
          <w:szCs w:val="28"/>
        </w:rPr>
        <w:t>Instructions for Section 2: Executive Summary</w:t>
      </w:r>
    </w:p>
    <w:p w14:paraId="4DAB35C9" w14:textId="77777777" w:rsidR="00575FF0" w:rsidRDefault="00575FF0">
      <w:pPr>
        <w:ind w:left="0"/>
        <w:rPr>
          <w:b/>
          <w:sz w:val="12"/>
          <w:szCs w:val="12"/>
        </w:rPr>
      </w:pPr>
    </w:p>
    <w:p w14:paraId="3C3B48EC" w14:textId="77777777" w:rsidR="00575FF0" w:rsidRDefault="002E71CF">
      <w:pPr>
        <w:ind w:left="0"/>
      </w:pPr>
      <w:r>
        <w:t xml:space="preserve">Please provide a clear and concise outline of the Proposal that </w:t>
      </w:r>
      <w:r>
        <w:rPr>
          <w:b/>
          <w:u w:val="single"/>
        </w:rPr>
        <w:t>does not exceed 400 words</w:t>
      </w:r>
      <w:r>
        <w:t xml:space="preserve"> in length.</w:t>
      </w:r>
    </w:p>
    <w:p w14:paraId="49695010" w14:textId="77777777" w:rsidR="00575FF0" w:rsidRDefault="00575FF0">
      <w:pPr>
        <w:ind w:left="0"/>
      </w:pPr>
    </w:p>
    <w:tbl>
      <w:tblPr>
        <w:tblStyle w:val="ac"/>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575FF0" w14:paraId="47DD7EED" w14:textId="77777777">
        <w:trPr>
          <w:trHeight w:val="355"/>
        </w:trPr>
        <w:tc>
          <w:tcPr>
            <w:tcW w:w="10830" w:type="dxa"/>
            <w:shd w:val="clear" w:color="auto" w:fill="E3E9F1"/>
            <w:tcMar>
              <w:top w:w="57" w:type="dxa"/>
              <w:left w:w="57" w:type="dxa"/>
              <w:bottom w:w="57" w:type="dxa"/>
              <w:right w:w="57" w:type="dxa"/>
            </w:tcMar>
            <w:vAlign w:val="center"/>
          </w:tcPr>
          <w:p w14:paraId="683156D8" w14:textId="77777777" w:rsidR="00575FF0" w:rsidRDefault="002E71CF">
            <w:pPr>
              <w:ind w:left="0"/>
              <w:rPr>
                <w:b/>
                <w:sz w:val="28"/>
                <w:szCs w:val="28"/>
                <w:shd w:val="clear" w:color="auto" w:fill="F2F2F2"/>
              </w:rPr>
            </w:pPr>
            <w:r>
              <w:rPr>
                <w:b/>
                <w:sz w:val="28"/>
                <w:szCs w:val="28"/>
              </w:rPr>
              <w:t>SECTION 2: EXECUTIVE SUMMARY</w:t>
            </w:r>
          </w:p>
        </w:tc>
      </w:tr>
      <w:tr w:rsidR="00575FF0" w14:paraId="1CA15554" w14:textId="77777777">
        <w:trPr>
          <w:trHeight w:val="355"/>
        </w:trPr>
        <w:tc>
          <w:tcPr>
            <w:tcW w:w="10830" w:type="dxa"/>
            <w:shd w:val="clear" w:color="auto" w:fill="FFFFFF"/>
            <w:tcMar>
              <w:top w:w="57" w:type="dxa"/>
              <w:left w:w="57" w:type="dxa"/>
              <w:bottom w:w="57" w:type="dxa"/>
              <w:right w:w="57" w:type="dxa"/>
            </w:tcMar>
            <w:vAlign w:val="center"/>
          </w:tcPr>
          <w:p w14:paraId="175B1780" w14:textId="77777777" w:rsidR="00575FF0" w:rsidRDefault="00575FF0">
            <w:pPr>
              <w:ind w:left="0"/>
              <w:rPr>
                <w:color w:val="212121"/>
                <w:shd w:val="clear" w:color="auto" w:fill="F2F2F2"/>
              </w:rPr>
            </w:pPr>
          </w:p>
        </w:tc>
      </w:tr>
    </w:tbl>
    <w:p w14:paraId="74534A75" w14:textId="77777777" w:rsidR="00575FF0" w:rsidRDefault="00575FF0">
      <w:pPr>
        <w:ind w:left="0"/>
        <w:rPr>
          <w:rFonts w:ascii="Roboto" w:eastAsia="Roboto" w:hAnsi="Roboto" w:cs="Roboto"/>
          <w:b/>
        </w:rPr>
      </w:pPr>
      <w:bookmarkStart w:id="0" w:name="_heading=h.gjdgxs" w:colFirst="0" w:colLast="0"/>
      <w:bookmarkEnd w:id="0"/>
    </w:p>
    <w:p w14:paraId="3A5C6DA1" w14:textId="77777777" w:rsidR="00575FF0" w:rsidRDefault="002E71CF">
      <w:pPr>
        <w:ind w:firstLine="360"/>
        <w:rPr>
          <w:b/>
          <w:sz w:val="28"/>
          <w:szCs w:val="28"/>
        </w:rPr>
      </w:pPr>
      <w:r>
        <w:br w:type="page"/>
      </w:r>
    </w:p>
    <w:p w14:paraId="06E68E89" w14:textId="77777777" w:rsidR="00575FF0" w:rsidRDefault="002E71CF">
      <w:pPr>
        <w:ind w:left="0"/>
        <w:rPr>
          <w:b/>
          <w:sz w:val="28"/>
          <w:szCs w:val="28"/>
        </w:rPr>
      </w:pPr>
      <w:r>
        <w:rPr>
          <w:b/>
          <w:sz w:val="28"/>
          <w:szCs w:val="28"/>
        </w:rPr>
        <w:lastRenderedPageBreak/>
        <w:t>Instructions for Section 3: Narrative</w:t>
      </w:r>
    </w:p>
    <w:p w14:paraId="55F6D777" w14:textId="77777777" w:rsidR="00575FF0" w:rsidRDefault="00575FF0">
      <w:pPr>
        <w:ind w:left="0"/>
        <w:rPr>
          <w:b/>
          <w:sz w:val="12"/>
          <w:szCs w:val="12"/>
        </w:rPr>
      </w:pPr>
    </w:p>
    <w:p w14:paraId="79B4C4D2" w14:textId="77777777" w:rsidR="00575FF0" w:rsidRDefault="002E71CF">
      <w:pPr>
        <w:ind w:left="0"/>
      </w:pPr>
      <w:r>
        <w:t xml:space="preserve">Please thoroughly review the Solicitation before completing Section 2. Provide a response for every question. </w:t>
      </w:r>
    </w:p>
    <w:p w14:paraId="26EFAF44" w14:textId="77777777" w:rsidR="00575FF0" w:rsidRDefault="00575FF0">
      <w:pPr>
        <w:ind w:left="0"/>
        <w:rPr>
          <w:rFonts w:ascii="Roboto" w:eastAsia="Roboto" w:hAnsi="Roboto" w:cs="Roboto"/>
        </w:rPr>
      </w:pPr>
    </w:p>
    <w:tbl>
      <w:tblPr>
        <w:tblStyle w:val="ad"/>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2415"/>
        <w:gridCol w:w="2775"/>
        <w:gridCol w:w="2460"/>
        <w:gridCol w:w="2550"/>
      </w:tblGrid>
      <w:tr w:rsidR="00575FF0" w14:paraId="728B4FC1" w14:textId="77777777">
        <w:trPr>
          <w:trHeight w:val="394"/>
        </w:trPr>
        <w:tc>
          <w:tcPr>
            <w:tcW w:w="10815" w:type="dxa"/>
            <w:gridSpan w:val="5"/>
            <w:shd w:val="clear" w:color="auto" w:fill="E3E9F1"/>
            <w:tcMar>
              <w:top w:w="57" w:type="dxa"/>
              <w:left w:w="57" w:type="dxa"/>
              <w:bottom w:w="57" w:type="dxa"/>
              <w:right w:w="57" w:type="dxa"/>
            </w:tcMar>
          </w:tcPr>
          <w:p w14:paraId="54238AA9" w14:textId="77777777" w:rsidR="00575FF0" w:rsidRDefault="002E71CF">
            <w:pPr>
              <w:ind w:left="0"/>
              <w:rPr>
                <w:b/>
                <w:sz w:val="28"/>
                <w:szCs w:val="28"/>
              </w:rPr>
            </w:pPr>
            <w:bookmarkStart w:id="1" w:name="_heading=h.30j0zll" w:colFirst="0" w:colLast="0"/>
            <w:bookmarkEnd w:id="1"/>
            <w:r>
              <w:rPr>
                <w:b/>
                <w:sz w:val="28"/>
                <w:szCs w:val="28"/>
              </w:rPr>
              <w:t xml:space="preserve">SECTION 3: NARRATIVE </w:t>
            </w:r>
          </w:p>
        </w:tc>
      </w:tr>
      <w:tr w:rsidR="00575FF0" w14:paraId="1E59B910" w14:textId="77777777">
        <w:trPr>
          <w:trHeight w:val="394"/>
        </w:trPr>
        <w:tc>
          <w:tcPr>
            <w:tcW w:w="615" w:type="dxa"/>
            <w:shd w:val="clear" w:color="auto" w:fill="E3E9F1"/>
            <w:tcMar>
              <w:top w:w="57" w:type="dxa"/>
              <w:left w:w="57" w:type="dxa"/>
              <w:bottom w:w="57" w:type="dxa"/>
              <w:right w:w="57" w:type="dxa"/>
            </w:tcMar>
            <w:vAlign w:val="center"/>
          </w:tcPr>
          <w:p w14:paraId="657FA190" w14:textId="77777777" w:rsidR="00575FF0" w:rsidRDefault="002E71CF">
            <w:pPr>
              <w:ind w:left="0"/>
              <w:jc w:val="center"/>
              <w:rPr>
                <w:b/>
              </w:rPr>
            </w:pPr>
            <w:bookmarkStart w:id="2" w:name="_heading=h.1fob9te" w:colFirst="0" w:colLast="0"/>
            <w:bookmarkEnd w:id="2"/>
            <w:r>
              <w:rPr>
                <w:b/>
              </w:rPr>
              <w:t>1</w:t>
            </w:r>
          </w:p>
        </w:tc>
        <w:tc>
          <w:tcPr>
            <w:tcW w:w="10200" w:type="dxa"/>
            <w:gridSpan w:val="4"/>
            <w:shd w:val="clear" w:color="auto" w:fill="E3E9F1"/>
            <w:tcMar>
              <w:top w:w="57" w:type="dxa"/>
              <w:left w:w="57" w:type="dxa"/>
              <w:bottom w:w="57" w:type="dxa"/>
              <w:right w:w="57" w:type="dxa"/>
            </w:tcMar>
          </w:tcPr>
          <w:p w14:paraId="6C65F44A" w14:textId="77777777" w:rsidR="00575FF0" w:rsidRDefault="002E71CF">
            <w:pPr>
              <w:ind w:left="0"/>
              <w:jc w:val="center"/>
              <w:rPr>
                <w:b/>
                <w:sz w:val="28"/>
                <w:szCs w:val="28"/>
                <w:shd w:val="clear" w:color="auto" w:fill="F2F2F2"/>
              </w:rPr>
            </w:pPr>
            <w:r>
              <w:rPr>
                <w:b/>
                <w:sz w:val="28"/>
                <w:szCs w:val="28"/>
                <w:shd w:val="clear" w:color="auto" w:fill="F2F2F2"/>
              </w:rPr>
              <w:t>School Operator</w:t>
            </w:r>
          </w:p>
        </w:tc>
      </w:tr>
      <w:tr w:rsidR="00575FF0" w14:paraId="548A15AE" w14:textId="77777777">
        <w:trPr>
          <w:trHeight w:val="355"/>
        </w:trPr>
        <w:tc>
          <w:tcPr>
            <w:tcW w:w="615" w:type="dxa"/>
            <w:shd w:val="clear" w:color="auto" w:fill="E3E9F1"/>
            <w:tcMar>
              <w:top w:w="57" w:type="dxa"/>
              <w:left w:w="57" w:type="dxa"/>
              <w:bottom w:w="57" w:type="dxa"/>
              <w:right w:w="57" w:type="dxa"/>
            </w:tcMar>
            <w:vAlign w:val="center"/>
          </w:tcPr>
          <w:p w14:paraId="731D7027" w14:textId="77777777" w:rsidR="00575FF0" w:rsidRDefault="002E71CF">
            <w:pPr>
              <w:ind w:left="0"/>
              <w:jc w:val="center"/>
              <w:rPr>
                <w:b/>
              </w:rPr>
            </w:pPr>
            <w:r>
              <w:rPr>
                <w:b/>
              </w:rPr>
              <w:t>1A</w:t>
            </w:r>
          </w:p>
        </w:tc>
        <w:tc>
          <w:tcPr>
            <w:tcW w:w="10200" w:type="dxa"/>
            <w:gridSpan w:val="4"/>
            <w:shd w:val="clear" w:color="auto" w:fill="EFEFEF"/>
            <w:tcMar>
              <w:top w:w="57" w:type="dxa"/>
              <w:left w:w="57" w:type="dxa"/>
              <w:bottom w:w="57" w:type="dxa"/>
              <w:right w:w="57" w:type="dxa"/>
            </w:tcMar>
          </w:tcPr>
          <w:p w14:paraId="4B648419" w14:textId="77777777" w:rsidR="00575FF0" w:rsidRDefault="002E71CF">
            <w:pPr>
              <w:ind w:left="0"/>
              <w:rPr>
                <w:b/>
                <w:color w:val="212121"/>
                <w:shd w:val="clear" w:color="auto" w:fill="F2F2F2"/>
              </w:rPr>
            </w:pPr>
            <w:r>
              <w:rPr>
                <w:b/>
                <w:color w:val="212121"/>
                <w:shd w:val="clear" w:color="auto" w:fill="F2F2F2"/>
              </w:rPr>
              <w:t>Profile of lead operator and key partners for School operations, including:</w:t>
            </w:r>
          </w:p>
          <w:p w14:paraId="6A2C9DB4" w14:textId="77777777" w:rsidR="00575FF0" w:rsidRDefault="002E71CF">
            <w:pPr>
              <w:numPr>
                <w:ilvl w:val="0"/>
                <w:numId w:val="10"/>
              </w:numPr>
              <w:pBdr>
                <w:top w:val="nil"/>
                <w:left w:val="nil"/>
                <w:bottom w:val="nil"/>
                <w:right w:val="nil"/>
                <w:between w:val="nil"/>
              </w:pBdr>
              <w:jc w:val="both"/>
              <w:rPr>
                <w:b/>
                <w:color w:val="212121"/>
                <w:shd w:val="clear" w:color="auto" w:fill="F2F2F2"/>
              </w:rPr>
            </w:pPr>
            <w:r>
              <w:rPr>
                <w:b/>
                <w:color w:val="212121"/>
                <w:shd w:val="clear" w:color="auto" w:fill="F2F2F2"/>
              </w:rPr>
              <w:t>Core instructional responsibilities</w:t>
            </w:r>
          </w:p>
          <w:p w14:paraId="4CAAEE70" w14:textId="77777777" w:rsidR="00575FF0" w:rsidRDefault="002E71CF">
            <w:pPr>
              <w:numPr>
                <w:ilvl w:val="0"/>
                <w:numId w:val="10"/>
              </w:numPr>
              <w:pBdr>
                <w:top w:val="nil"/>
                <w:left w:val="nil"/>
                <w:bottom w:val="nil"/>
                <w:right w:val="nil"/>
                <w:between w:val="nil"/>
              </w:pBdr>
              <w:jc w:val="both"/>
              <w:rPr>
                <w:b/>
                <w:color w:val="212121"/>
                <w:shd w:val="clear" w:color="auto" w:fill="F2F2F2"/>
              </w:rPr>
            </w:pPr>
            <w:r>
              <w:rPr>
                <w:b/>
                <w:color w:val="212121"/>
                <w:shd w:val="clear" w:color="auto" w:fill="F2F2F2"/>
              </w:rPr>
              <w:t>Core operational responsibilities</w:t>
            </w:r>
          </w:p>
        </w:tc>
      </w:tr>
      <w:tr w:rsidR="00575FF0" w14:paraId="3BA2C206" w14:textId="77777777">
        <w:trPr>
          <w:trHeight w:val="355"/>
        </w:trPr>
        <w:tc>
          <w:tcPr>
            <w:tcW w:w="10815" w:type="dxa"/>
            <w:gridSpan w:val="5"/>
            <w:shd w:val="clear" w:color="auto" w:fill="FFFFFF"/>
            <w:tcMar>
              <w:top w:w="57" w:type="dxa"/>
              <w:left w:w="57" w:type="dxa"/>
              <w:bottom w:w="57" w:type="dxa"/>
              <w:right w:w="57" w:type="dxa"/>
            </w:tcMar>
            <w:vAlign w:val="center"/>
          </w:tcPr>
          <w:p w14:paraId="506E89A1" w14:textId="77777777" w:rsidR="00575FF0" w:rsidRDefault="00575FF0">
            <w:pPr>
              <w:ind w:left="0"/>
              <w:rPr>
                <w:color w:val="212121"/>
                <w:shd w:val="clear" w:color="auto" w:fill="F2F2F2"/>
              </w:rPr>
            </w:pPr>
          </w:p>
        </w:tc>
      </w:tr>
      <w:tr w:rsidR="00575FF0" w14:paraId="3ECBDF9E" w14:textId="77777777">
        <w:trPr>
          <w:trHeight w:val="355"/>
        </w:trPr>
        <w:tc>
          <w:tcPr>
            <w:tcW w:w="615" w:type="dxa"/>
            <w:shd w:val="clear" w:color="auto" w:fill="E3E9F1"/>
            <w:tcMar>
              <w:top w:w="57" w:type="dxa"/>
              <w:left w:w="57" w:type="dxa"/>
              <w:bottom w:w="57" w:type="dxa"/>
              <w:right w:w="57" w:type="dxa"/>
            </w:tcMar>
            <w:vAlign w:val="center"/>
          </w:tcPr>
          <w:p w14:paraId="6DFA4687" w14:textId="77777777" w:rsidR="00575FF0" w:rsidRDefault="002E71CF">
            <w:pPr>
              <w:ind w:left="0"/>
              <w:jc w:val="center"/>
              <w:rPr>
                <w:b/>
              </w:rPr>
            </w:pPr>
            <w:r>
              <w:rPr>
                <w:b/>
              </w:rPr>
              <w:t>1B</w:t>
            </w:r>
          </w:p>
        </w:tc>
        <w:tc>
          <w:tcPr>
            <w:tcW w:w="10200" w:type="dxa"/>
            <w:gridSpan w:val="4"/>
            <w:shd w:val="clear" w:color="auto" w:fill="EFEFEF"/>
            <w:tcMar>
              <w:top w:w="57" w:type="dxa"/>
              <w:left w:w="57" w:type="dxa"/>
              <w:bottom w:w="57" w:type="dxa"/>
              <w:right w:w="57" w:type="dxa"/>
            </w:tcMar>
          </w:tcPr>
          <w:p w14:paraId="3570ADE4" w14:textId="77777777" w:rsidR="00575FF0" w:rsidRDefault="002E71CF">
            <w:pPr>
              <w:ind w:left="0"/>
              <w:jc w:val="both"/>
              <w:rPr>
                <w:b/>
                <w:color w:val="212121"/>
                <w:shd w:val="clear" w:color="auto" w:fill="F2F2F2"/>
              </w:rPr>
            </w:pPr>
            <w:r>
              <w:rPr>
                <w:b/>
                <w:color w:val="212121"/>
                <w:shd w:val="clear" w:color="auto" w:fill="F2F2F2"/>
              </w:rPr>
              <w:t>Operator’s mission, legal structure, and how the organization is financed.</w:t>
            </w:r>
          </w:p>
        </w:tc>
      </w:tr>
      <w:tr w:rsidR="00575FF0" w14:paraId="1348984C" w14:textId="77777777">
        <w:trPr>
          <w:trHeight w:val="355"/>
        </w:trPr>
        <w:tc>
          <w:tcPr>
            <w:tcW w:w="10815" w:type="dxa"/>
            <w:gridSpan w:val="5"/>
            <w:shd w:val="clear" w:color="auto" w:fill="FFFFFF"/>
            <w:tcMar>
              <w:top w:w="57" w:type="dxa"/>
              <w:left w:w="57" w:type="dxa"/>
              <w:bottom w:w="57" w:type="dxa"/>
              <w:right w:w="57" w:type="dxa"/>
            </w:tcMar>
            <w:vAlign w:val="center"/>
          </w:tcPr>
          <w:p w14:paraId="2E4E776F" w14:textId="77777777" w:rsidR="00575FF0" w:rsidRDefault="00575FF0">
            <w:pPr>
              <w:ind w:left="0"/>
              <w:rPr>
                <w:color w:val="212121"/>
                <w:shd w:val="clear" w:color="auto" w:fill="F2F2F2"/>
              </w:rPr>
            </w:pPr>
          </w:p>
        </w:tc>
      </w:tr>
      <w:tr w:rsidR="00575FF0" w14:paraId="2E2BCBB6" w14:textId="77777777">
        <w:trPr>
          <w:trHeight w:val="1966"/>
        </w:trPr>
        <w:tc>
          <w:tcPr>
            <w:tcW w:w="615" w:type="dxa"/>
            <w:shd w:val="clear" w:color="auto" w:fill="E3E9F1"/>
            <w:tcMar>
              <w:top w:w="57" w:type="dxa"/>
              <w:left w:w="57" w:type="dxa"/>
              <w:bottom w:w="57" w:type="dxa"/>
              <w:right w:w="57" w:type="dxa"/>
            </w:tcMar>
            <w:vAlign w:val="center"/>
          </w:tcPr>
          <w:p w14:paraId="63074D36" w14:textId="77777777" w:rsidR="00575FF0" w:rsidRDefault="002E71CF">
            <w:pPr>
              <w:ind w:left="0"/>
              <w:jc w:val="center"/>
              <w:rPr>
                <w:b/>
              </w:rPr>
            </w:pPr>
            <w:r>
              <w:rPr>
                <w:b/>
              </w:rPr>
              <w:t>1C</w:t>
            </w:r>
          </w:p>
        </w:tc>
        <w:tc>
          <w:tcPr>
            <w:tcW w:w="10200" w:type="dxa"/>
            <w:gridSpan w:val="4"/>
            <w:shd w:val="clear" w:color="auto" w:fill="EFEFEF"/>
            <w:tcMar>
              <w:top w:w="57" w:type="dxa"/>
              <w:left w:w="57" w:type="dxa"/>
              <w:bottom w:w="57" w:type="dxa"/>
              <w:right w:w="57" w:type="dxa"/>
            </w:tcMar>
            <w:vAlign w:val="center"/>
          </w:tcPr>
          <w:p w14:paraId="2A29F3E6" w14:textId="77777777" w:rsidR="00575FF0" w:rsidRDefault="002E71CF">
            <w:pPr>
              <w:ind w:left="0"/>
              <w:jc w:val="both"/>
              <w:rPr>
                <w:b/>
                <w:color w:val="212121"/>
                <w:shd w:val="clear" w:color="auto" w:fill="F2F2F2"/>
              </w:rPr>
            </w:pPr>
            <w:r>
              <w:rPr>
                <w:b/>
                <w:color w:val="212121"/>
                <w:shd w:val="clear" w:color="auto" w:fill="F2F2F2"/>
              </w:rPr>
              <w:t>Submit copies of the following:</w:t>
            </w:r>
          </w:p>
          <w:p w14:paraId="267E8BE2" w14:textId="77777777" w:rsidR="00575FF0" w:rsidRDefault="002E71CF">
            <w:pPr>
              <w:numPr>
                <w:ilvl w:val="0"/>
                <w:numId w:val="3"/>
              </w:numPr>
              <w:pBdr>
                <w:top w:val="nil"/>
                <w:left w:val="nil"/>
                <w:bottom w:val="nil"/>
                <w:right w:val="nil"/>
                <w:between w:val="nil"/>
              </w:pBdr>
              <w:jc w:val="both"/>
              <w:rPr>
                <w:b/>
                <w:color w:val="212121"/>
                <w:shd w:val="clear" w:color="auto" w:fill="F2F2F2"/>
              </w:rPr>
            </w:pPr>
            <w:r>
              <w:rPr>
                <w:b/>
                <w:color w:val="212121"/>
                <w:shd w:val="clear" w:color="auto" w:fill="F2F2F2"/>
              </w:rPr>
              <w:t>Operator’s Maryland Department of Assessments and Taxation Certificate of Good Standing.</w:t>
            </w:r>
          </w:p>
          <w:p w14:paraId="5FC921F6" w14:textId="77777777" w:rsidR="00575FF0" w:rsidRDefault="002E71CF">
            <w:pPr>
              <w:numPr>
                <w:ilvl w:val="0"/>
                <w:numId w:val="3"/>
              </w:numPr>
              <w:pBdr>
                <w:top w:val="nil"/>
                <w:left w:val="nil"/>
                <w:bottom w:val="nil"/>
                <w:right w:val="nil"/>
                <w:between w:val="nil"/>
              </w:pBdr>
              <w:jc w:val="both"/>
              <w:rPr>
                <w:b/>
                <w:color w:val="212121"/>
                <w:shd w:val="clear" w:color="auto" w:fill="F2F2F2"/>
              </w:rPr>
            </w:pPr>
            <w:r>
              <w:rPr>
                <w:b/>
                <w:color w:val="212121"/>
                <w:shd w:val="clear" w:color="auto" w:fill="F2F2F2"/>
              </w:rPr>
              <w:t>Determination of Tax Exempt (IRC 501(c)) Status. (This applies to non-profit organizations exempt from taxation under IRC §501(c) only. Submit government issued documentation certifying your tax-exempt status under the Internal Revenue Code 501(c).)</w:t>
            </w:r>
          </w:p>
          <w:p w14:paraId="4228B16F" w14:textId="77777777" w:rsidR="00575FF0" w:rsidRDefault="002E71CF">
            <w:pPr>
              <w:numPr>
                <w:ilvl w:val="0"/>
                <w:numId w:val="3"/>
              </w:numPr>
              <w:pBdr>
                <w:top w:val="nil"/>
                <w:left w:val="nil"/>
                <w:bottom w:val="nil"/>
                <w:right w:val="nil"/>
                <w:between w:val="nil"/>
              </w:pBdr>
              <w:jc w:val="both"/>
              <w:rPr>
                <w:b/>
                <w:color w:val="212121"/>
                <w:shd w:val="clear" w:color="auto" w:fill="F2F2F2"/>
              </w:rPr>
            </w:pPr>
            <w:r>
              <w:rPr>
                <w:b/>
                <w:color w:val="212121"/>
                <w:shd w:val="clear" w:color="auto" w:fill="F2F2F2"/>
              </w:rPr>
              <w:t>Operator’s updated copy of their W-9.</w:t>
            </w:r>
          </w:p>
        </w:tc>
      </w:tr>
      <w:tr w:rsidR="00575FF0" w14:paraId="27F1A051" w14:textId="77777777">
        <w:trPr>
          <w:trHeight w:val="355"/>
        </w:trPr>
        <w:tc>
          <w:tcPr>
            <w:tcW w:w="615" w:type="dxa"/>
            <w:shd w:val="clear" w:color="auto" w:fill="E3E9F1"/>
            <w:tcMar>
              <w:top w:w="57" w:type="dxa"/>
              <w:left w:w="57" w:type="dxa"/>
              <w:bottom w:w="57" w:type="dxa"/>
              <w:right w:w="57" w:type="dxa"/>
            </w:tcMar>
            <w:vAlign w:val="center"/>
          </w:tcPr>
          <w:p w14:paraId="6132DD88" w14:textId="77777777" w:rsidR="00575FF0" w:rsidRDefault="002E71CF">
            <w:pPr>
              <w:ind w:left="0"/>
              <w:jc w:val="center"/>
              <w:rPr>
                <w:b/>
              </w:rPr>
            </w:pPr>
            <w:r>
              <w:rPr>
                <w:b/>
              </w:rPr>
              <w:t>1D</w:t>
            </w:r>
          </w:p>
        </w:tc>
        <w:tc>
          <w:tcPr>
            <w:tcW w:w="10200" w:type="dxa"/>
            <w:gridSpan w:val="4"/>
            <w:shd w:val="clear" w:color="auto" w:fill="EFEFEF"/>
            <w:tcMar>
              <w:top w:w="57" w:type="dxa"/>
              <w:left w:w="57" w:type="dxa"/>
              <w:bottom w:w="57" w:type="dxa"/>
              <w:right w:w="57" w:type="dxa"/>
            </w:tcMar>
          </w:tcPr>
          <w:p w14:paraId="77699121" w14:textId="77777777" w:rsidR="00575FF0" w:rsidRDefault="002E71CF">
            <w:pPr>
              <w:ind w:left="0"/>
              <w:jc w:val="both"/>
              <w:rPr>
                <w:b/>
                <w:color w:val="212121"/>
                <w:shd w:val="clear" w:color="auto" w:fill="F2F2F2"/>
              </w:rPr>
            </w:pPr>
            <w:r>
              <w:rPr>
                <w:b/>
                <w:color w:val="212121"/>
                <w:shd w:val="clear" w:color="auto" w:fill="F2F2F2"/>
              </w:rPr>
              <w:t xml:space="preserve">MD Labor will be verifying that operators </w:t>
            </w:r>
            <w:proofErr w:type="gramStart"/>
            <w:r>
              <w:rPr>
                <w:b/>
                <w:color w:val="212121"/>
                <w:shd w:val="clear" w:color="auto" w:fill="F2F2F2"/>
              </w:rPr>
              <w:t>are in compliance with</w:t>
            </w:r>
            <w:proofErr w:type="gramEnd"/>
            <w:r>
              <w:rPr>
                <w:b/>
                <w:color w:val="212121"/>
                <w:shd w:val="clear" w:color="auto" w:fill="F2F2F2"/>
              </w:rPr>
              <w:t xml:space="preserve"> their Unemployment Insurance (UI) obligation to the State.  Contact your payroll department to determine if your agency has unpaid UI obligations.</w:t>
            </w:r>
          </w:p>
        </w:tc>
      </w:tr>
      <w:tr w:rsidR="00575FF0" w14:paraId="71AC2687" w14:textId="77777777">
        <w:trPr>
          <w:trHeight w:val="394"/>
        </w:trPr>
        <w:tc>
          <w:tcPr>
            <w:tcW w:w="615" w:type="dxa"/>
            <w:shd w:val="clear" w:color="auto" w:fill="E3E9F1"/>
            <w:tcMar>
              <w:top w:w="57" w:type="dxa"/>
              <w:left w:w="57" w:type="dxa"/>
              <w:bottom w:w="57" w:type="dxa"/>
              <w:right w:w="57" w:type="dxa"/>
            </w:tcMar>
            <w:vAlign w:val="center"/>
          </w:tcPr>
          <w:p w14:paraId="7BA00AAE" w14:textId="77777777" w:rsidR="00575FF0" w:rsidRDefault="002E71CF">
            <w:pPr>
              <w:ind w:left="0"/>
              <w:jc w:val="center"/>
              <w:rPr>
                <w:b/>
                <w:color w:val="FFFFFF"/>
              </w:rPr>
            </w:pPr>
            <w:r>
              <w:rPr>
                <w:b/>
              </w:rPr>
              <w:t>2</w:t>
            </w:r>
          </w:p>
        </w:tc>
        <w:tc>
          <w:tcPr>
            <w:tcW w:w="10200" w:type="dxa"/>
            <w:gridSpan w:val="4"/>
            <w:shd w:val="clear" w:color="auto" w:fill="E3E9F1"/>
            <w:tcMar>
              <w:top w:w="57" w:type="dxa"/>
              <w:left w:w="57" w:type="dxa"/>
              <w:bottom w:w="57" w:type="dxa"/>
              <w:right w:w="57" w:type="dxa"/>
            </w:tcMar>
          </w:tcPr>
          <w:p w14:paraId="45C6AB73" w14:textId="77777777" w:rsidR="00575FF0" w:rsidRDefault="002E71CF">
            <w:pPr>
              <w:ind w:left="0"/>
              <w:jc w:val="center"/>
              <w:rPr>
                <w:b/>
                <w:color w:val="212121"/>
                <w:sz w:val="28"/>
                <w:szCs w:val="28"/>
                <w:shd w:val="clear" w:color="auto" w:fill="F2F2F2"/>
              </w:rPr>
            </w:pPr>
            <w:r>
              <w:rPr>
                <w:b/>
                <w:color w:val="212121"/>
                <w:sz w:val="28"/>
                <w:szCs w:val="28"/>
                <w:shd w:val="clear" w:color="auto" w:fill="F2F2F2"/>
              </w:rPr>
              <w:t>Program Description</w:t>
            </w:r>
          </w:p>
        </w:tc>
      </w:tr>
      <w:tr w:rsidR="00575FF0" w14:paraId="71DA8C61" w14:textId="77777777">
        <w:trPr>
          <w:trHeight w:val="355"/>
        </w:trPr>
        <w:tc>
          <w:tcPr>
            <w:tcW w:w="615" w:type="dxa"/>
            <w:shd w:val="clear" w:color="auto" w:fill="E3E9F1"/>
            <w:tcMar>
              <w:top w:w="57" w:type="dxa"/>
              <w:left w:w="57" w:type="dxa"/>
              <w:bottom w:w="57" w:type="dxa"/>
              <w:right w:w="57" w:type="dxa"/>
            </w:tcMar>
            <w:vAlign w:val="center"/>
          </w:tcPr>
          <w:p w14:paraId="744EFB61" w14:textId="77777777" w:rsidR="00575FF0" w:rsidRDefault="002E71CF">
            <w:pPr>
              <w:ind w:left="0"/>
              <w:jc w:val="center"/>
              <w:rPr>
                <w:b/>
                <w:color w:val="FFFFFF"/>
              </w:rPr>
            </w:pPr>
            <w:r>
              <w:rPr>
                <w:b/>
              </w:rPr>
              <w:t>2A</w:t>
            </w:r>
          </w:p>
        </w:tc>
        <w:tc>
          <w:tcPr>
            <w:tcW w:w="10200" w:type="dxa"/>
            <w:gridSpan w:val="4"/>
            <w:shd w:val="clear" w:color="auto" w:fill="EFEFEF"/>
            <w:tcMar>
              <w:top w:w="57" w:type="dxa"/>
              <w:left w:w="57" w:type="dxa"/>
              <w:bottom w:w="57" w:type="dxa"/>
              <w:right w:w="57" w:type="dxa"/>
            </w:tcMar>
          </w:tcPr>
          <w:p w14:paraId="150EBFA3" w14:textId="77777777" w:rsidR="00575FF0" w:rsidRDefault="002E71CF">
            <w:pPr>
              <w:ind w:left="0"/>
              <w:rPr>
                <w:b/>
                <w:color w:val="212121"/>
                <w:shd w:val="clear" w:color="auto" w:fill="F2F2F2"/>
              </w:rPr>
            </w:pPr>
            <w:r>
              <w:rPr>
                <w:b/>
                <w:color w:val="212121"/>
                <w:shd w:val="clear" w:color="auto" w:fill="F2F2F2"/>
              </w:rPr>
              <w:t xml:space="preserve">State the governing mission and guiding philosophy of the </w:t>
            </w:r>
            <w:proofErr w:type="gramStart"/>
            <w:r>
              <w:rPr>
                <w:b/>
                <w:color w:val="212121"/>
                <w:shd w:val="clear" w:color="auto" w:fill="F2F2F2"/>
              </w:rPr>
              <w:t>School</w:t>
            </w:r>
            <w:proofErr w:type="gramEnd"/>
            <w:r>
              <w:rPr>
                <w:b/>
                <w:color w:val="212121"/>
                <w:shd w:val="clear" w:color="auto" w:fill="F2F2F2"/>
              </w:rPr>
              <w:t>.</w:t>
            </w:r>
          </w:p>
        </w:tc>
      </w:tr>
      <w:tr w:rsidR="00575FF0" w14:paraId="3B969B50" w14:textId="77777777">
        <w:trPr>
          <w:trHeight w:val="355"/>
        </w:trPr>
        <w:tc>
          <w:tcPr>
            <w:tcW w:w="10815" w:type="dxa"/>
            <w:gridSpan w:val="5"/>
            <w:shd w:val="clear" w:color="auto" w:fill="FFFFFF"/>
            <w:tcMar>
              <w:top w:w="57" w:type="dxa"/>
              <w:left w:w="57" w:type="dxa"/>
              <w:bottom w:w="57" w:type="dxa"/>
              <w:right w:w="57" w:type="dxa"/>
            </w:tcMar>
            <w:vAlign w:val="center"/>
          </w:tcPr>
          <w:p w14:paraId="68485FF8" w14:textId="77777777" w:rsidR="00575FF0" w:rsidRDefault="00575FF0">
            <w:pPr>
              <w:ind w:left="0"/>
              <w:rPr>
                <w:color w:val="212121"/>
                <w:shd w:val="clear" w:color="auto" w:fill="F2F2F2"/>
              </w:rPr>
            </w:pPr>
          </w:p>
        </w:tc>
      </w:tr>
      <w:tr w:rsidR="00575FF0" w14:paraId="3014BB19" w14:textId="77777777">
        <w:trPr>
          <w:trHeight w:val="355"/>
        </w:trPr>
        <w:tc>
          <w:tcPr>
            <w:tcW w:w="615" w:type="dxa"/>
            <w:shd w:val="clear" w:color="auto" w:fill="E3E9F1"/>
            <w:tcMar>
              <w:top w:w="57" w:type="dxa"/>
              <w:left w:w="57" w:type="dxa"/>
              <w:bottom w:w="57" w:type="dxa"/>
              <w:right w:w="57" w:type="dxa"/>
            </w:tcMar>
            <w:vAlign w:val="center"/>
          </w:tcPr>
          <w:p w14:paraId="1BD12D52" w14:textId="77777777" w:rsidR="00575FF0" w:rsidRDefault="002E71CF">
            <w:pPr>
              <w:ind w:left="0"/>
              <w:jc w:val="center"/>
              <w:rPr>
                <w:b/>
                <w:color w:val="FFFFFF"/>
              </w:rPr>
            </w:pPr>
            <w:r>
              <w:rPr>
                <w:b/>
              </w:rPr>
              <w:t>2B</w:t>
            </w:r>
          </w:p>
        </w:tc>
        <w:tc>
          <w:tcPr>
            <w:tcW w:w="10200" w:type="dxa"/>
            <w:gridSpan w:val="4"/>
            <w:shd w:val="clear" w:color="auto" w:fill="EFEFEF"/>
            <w:tcMar>
              <w:top w:w="57" w:type="dxa"/>
              <w:left w:w="57" w:type="dxa"/>
              <w:bottom w:w="57" w:type="dxa"/>
              <w:right w:w="57" w:type="dxa"/>
            </w:tcMar>
          </w:tcPr>
          <w:p w14:paraId="42C473C9" w14:textId="77777777" w:rsidR="00575FF0" w:rsidRDefault="002E71CF">
            <w:pPr>
              <w:ind w:left="0"/>
              <w:rPr>
                <w:b/>
                <w:color w:val="212121"/>
                <w:shd w:val="clear" w:color="auto" w:fill="F2F2F2"/>
              </w:rPr>
            </w:pPr>
            <w:r>
              <w:rPr>
                <w:b/>
                <w:color w:val="212121"/>
                <w:shd w:val="clear" w:color="auto" w:fill="F2F2F2"/>
              </w:rPr>
              <w:t xml:space="preserve">Describe how the </w:t>
            </w:r>
            <w:proofErr w:type="gramStart"/>
            <w:r>
              <w:rPr>
                <w:b/>
                <w:color w:val="212121"/>
                <w:shd w:val="clear" w:color="auto" w:fill="F2F2F2"/>
              </w:rPr>
              <w:t>School</w:t>
            </w:r>
            <w:proofErr w:type="gramEnd"/>
            <w:r>
              <w:rPr>
                <w:b/>
                <w:color w:val="212121"/>
                <w:shd w:val="clear" w:color="auto" w:fill="F2F2F2"/>
              </w:rPr>
              <w:t xml:space="preserve"> will provide equity for students, educators and other program beneficiaries.</w:t>
            </w:r>
          </w:p>
          <w:p w14:paraId="059ACD6D" w14:textId="77777777" w:rsidR="00575FF0" w:rsidRDefault="002E71C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 xml:space="preserve">Describe how the </w:t>
            </w:r>
            <w:proofErr w:type="gramStart"/>
            <w:r>
              <w:rPr>
                <w:b/>
                <w:color w:val="212121"/>
                <w:shd w:val="clear" w:color="auto" w:fill="F2F2F2"/>
              </w:rPr>
              <w:t>School’s</w:t>
            </w:r>
            <w:proofErr w:type="gramEnd"/>
            <w:r>
              <w:rPr>
                <w:b/>
                <w:color w:val="212121"/>
                <w:shd w:val="clear" w:color="auto" w:fill="F2F2F2"/>
              </w:rPr>
              <w:t xml:space="preserve"> existing mission, policies, or commitments ensure equitable access and participation.</w:t>
            </w:r>
          </w:p>
          <w:p w14:paraId="1EC77530" w14:textId="77777777" w:rsidR="00575FF0" w:rsidRDefault="002E71C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Identify the barriers that may impede equitable access and participation of students, educators, or other beneficiaries.</w:t>
            </w:r>
          </w:p>
          <w:p w14:paraId="64E77AD1" w14:textId="77777777" w:rsidR="00575FF0" w:rsidRDefault="002E71C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 xml:space="preserve">Based on the barriers identified, name the steps the </w:t>
            </w:r>
            <w:proofErr w:type="gramStart"/>
            <w:r>
              <w:rPr>
                <w:b/>
                <w:color w:val="212121"/>
                <w:shd w:val="clear" w:color="auto" w:fill="F2F2F2"/>
              </w:rPr>
              <w:t>School</w:t>
            </w:r>
            <w:proofErr w:type="gramEnd"/>
            <w:r>
              <w:rPr>
                <w:b/>
                <w:color w:val="212121"/>
                <w:shd w:val="clear" w:color="auto" w:fill="F2F2F2"/>
              </w:rPr>
              <w:t xml:space="preserve"> will take to address such barriers to equitable access and participation.</w:t>
            </w:r>
          </w:p>
          <w:p w14:paraId="1F5F8F9A" w14:textId="77777777" w:rsidR="00575FF0" w:rsidRDefault="002E71C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Indicate the School’s timeline, including targeted milestones, for addressing these identified barriers?</w:t>
            </w:r>
          </w:p>
        </w:tc>
      </w:tr>
      <w:tr w:rsidR="00575FF0" w14:paraId="76CA60AF" w14:textId="77777777">
        <w:trPr>
          <w:trHeight w:val="355"/>
        </w:trPr>
        <w:tc>
          <w:tcPr>
            <w:tcW w:w="10815" w:type="dxa"/>
            <w:gridSpan w:val="5"/>
            <w:shd w:val="clear" w:color="auto" w:fill="FFFFFF"/>
            <w:tcMar>
              <w:top w:w="57" w:type="dxa"/>
              <w:left w:w="57" w:type="dxa"/>
              <w:bottom w:w="57" w:type="dxa"/>
              <w:right w:w="57" w:type="dxa"/>
            </w:tcMar>
            <w:vAlign w:val="center"/>
          </w:tcPr>
          <w:p w14:paraId="265A71BF" w14:textId="77777777" w:rsidR="00575FF0" w:rsidRDefault="00575FF0">
            <w:pPr>
              <w:ind w:left="0"/>
              <w:rPr>
                <w:color w:val="212121"/>
                <w:shd w:val="clear" w:color="auto" w:fill="F2F2F2"/>
              </w:rPr>
            </w:pPr>
          </w:p>
        </w:tc>
      </w:tr>
      <w:tr w:rsidR="00575FF0" w14:paraId="5A0430C6" w14:textId="77777777">
        <w:trPr>
          <w:trHeight w:val="355"/>
        </w:trPr>
        <w:tc>
          <w:tcPr>
            <w:tcW w:w="615" w:type="dxa"/>
            <w:shd w:val="clear" w:color="auto" w:fill="E3E9F1"/>
            <w:tcMar>
              <w:top w:w="57" w:type="dxa"/>
              <w:left w:w="57" w:type="dxa"/>
              <w:bottom w:w="57" w:type="dxa"/>
              <w:right w:w="57" w:type="dxa"/>
            </w:tcMar>
            <w:vAlign w:val="center"/>
          </w:tcPr>
          <w:p w14:paraId="4CEC1189" w14:textId="77777777" w:rsidR="00575FF0" w:rsidRDefault="002E71CF">
            <w:pPr>
              <w:ind w:left="0"/>
              <w:jc w:val="center"/>
              <w:rPr>
                <w:b/>
                <w:color w:val="FFFFFF"/>
              </w:rPr>
            </w:pPr>
            <w:r>
              <w:rPr>
                <w:b/>
              </w:rPr>
              <w:lastRenderedPageBreak/>
              <w:t>2C</w:t>
            </w:r>
          </w:p>
        </w:tc>
        <w:tc>
          <w:tcPr>
            <w:tcW w:w="10200" w:type="dxa"/>
            <w:gridSpan w:val="4"/>
            <w:shd w:val="clear" w:color="auto" w:fill="EFEFEF"/>
            <w:tcMar>
              <w:top w:w="57" w:type="dxa"/>
              <w:left w:w="57" w:type="dxa"/>
              <w:bottom w:w="57" w:type="dxa"/>
              <w:right w:w="57" w:type="dxa"/>
            </w:tcMar>
          </w:tcPr>
          <w:p w14:paraId="17698745" w14:textId="77777777" w:rsidR="00575FF0" w:rsidRDefault="002E71CF">
            <w:pPr>
              <w:ind w:left="0"/>
              <w:rPr>
                <w:b/>
                <w:color w:val="212121"/>
                <w:shd w:val="clear" w:color="auto" w:fill="F2F2F2"/>
              </w:rPr>
            </w:pPr>
            <w:r>
              <w:rPr>
                <w:b/>
                <w:color w:val="212121"/>
                <w:shd w:val="clear" w:color="auto" w:fill="F2F2F2"/>
              </w:rPr>
              <w:t>State the School’s measurable goals that are to be accomplished.</w:t>
            </w:r>
          </w:p>
          <w:p w14:paraId="46771505" w14:textId="77777777" w:rsidR="00575FF0" w:rsidRDefault="002E71CF">
            <w:pPr>
              <w:numPr>
                <w:ilvl w:val="0"/>
                <w:numId w:val="11"/>
              </w:numPr>
              <w:pBdr>
                <w:top w:val="nil"/>
                <w:left w:val="nil"/>
                <w:bottom w:val="nil"/>
                <w:right w:val="nil"/>
                <w:between w:val="nil"/>
              </w:pBdr>
              <w:rPr>
                <w:b/>
                <w:color w:val="212121"/>
                <w:shd w:val="clear" w:color="auto" w:fill="F2F2F2"/>
              </w:rPr>
            </w:pPr>
            <w:r>
              <w:rPr>
                <w:b/>
                <w:color w:val="212121"/>
                <w:shd w:val="clear" w:color="auto" w:fill="F2F2F2"/>
              </w:rPr>
              <w:t>State the School’s projected initial and ongoing yearly enrollment.</w:t>
            </w:r>
          </w:p>
          <w:p w14:paraId="616E2812" w14:textId="77777777" w:rsidR="00575FF0" w:rsidRDefault="002E71CF">
            <w:pPr>
              <w:numPr>
                <w:ilvl w:val="0"/>
                <w:numId w:val="11"/>
              </w:numPr>
              <w:pBdr>
                <w:top w:val="nil"/>
                <w:left w:val="nil"/>
                <w:bottom w:val="nil"/>
                <w:right w:val="nil"/>
                <w:between w:val="nil"/>
              </w:pBdr>
              <w:rPr>
                <w:b/>
                <w:color w:val="212121"/>
                <w:shd w:val="clear" w:color="auto" w:fill="F2F2F2"/>
              </w:rPr>
            </w:pPr>
            <w:r>
              <w:rPr>
                <w:b/>
                <w:color w:val="212121"/>
                <w:shd w:val="clear" w:color="auto" w:fill="F2F2F2"/>
              </w:rPr>
              <w:t>State the school’s measurable objectives including but not limited to learning and academic goals and student career and employment opportunities.</w:t>
            </w:r>
          </w:p>
        </w:tc>
      </w:tr>
      <w:tr w:rsidR="00575FF0" w14:paraId="61B1EE98" w14:textId="77777777">
        <w:trPr>
          <w:trHeight w:val="355"/>
        </w:trPr>
        <w:tc>
          <w:tcPr>
            <w:tcW w:w="10815" w:type="dxa"/>
            <w:gridSpan w:val="5"/>
            <w:shd w:val="clear" w:color="auto" w:fill="FFFFFF"/>
            <w:tcMar>
              <w:top w:w="57" w:type="dxa"/>
              <w:left w:w="57" w:type="dxa"/>
              <w:bottom w:w="57" w:type="dxa"/>
              <w:right w:w="57" w:type="dxa"/>
            </w:tcMar>
            <w:vAlign w:val="center"/>
          </w:tcPr>
          <w:p w14:paraId="6DD00DE5" w14:textId="77777777" w:rsidR="00575FF0" w:rsidRDefault="00575FF0">
            <w:pPr>
              <w:ind w:left="0"/>
              <w:rPr>
                <w:color w:val="212121"/>
                <w:shd w:val="clear" w:color="auto" w:fill="F2F2F2"/>
              </w:rPr>
            </w:pPr>
          </w:p>
        </w:tc>
      </w:tr>
      <w:tr w:rsidR="00575FF0" w14:paraId="207F9F3E" w14:textId="77777777">
        <w:trPr>
          <w:trHeight w:val="355"/>
        </w:trPr>
        <w:tc>
          <w:tcPr>
            <w:tcW w:w="615" w:type="dxa"/>
            <w:shd w:val="clear" w:color="auto" w:fill="E3E9F1"/>
            <w:tcMar>
              <w:top w:w="57" w:type="dxa"/>
              <w:left w:w="57" w:type="dxa"/>
              <w:bottom w:w="57" w:type="dxa"/>
              <w:right w:w="57" w:type="dxa"/>
            </w:tcMar>
            <w:vAlign w:val="center"/>
          </w:tcPr>
          <w:p w14:paraId="021B2659" w14:textId="77777777" w:rsidR="00575FF0" w:rsidRDefault="002E71CF">
            <w:pPr>
              <w:ind w:left="0"/>
              <w:jc w:val="center"/>
              <w:rPr>
                <w:b/>
                <w:color w:val="FFFFFF"/>
              </w:rPr>
            </w:pPr>
            <w:r>
              <w:rPr>
                <w:b/>
              </w:rPr>
              <w:t>2D</w:t>
            </w:r>
          </w:p>
        </w:tc>
        <w:tc>
          <w:tcPr>
            <w:tcW w:w="10200" w:type="dxa"/>
            <w:gridSpan w:val="4"/>
            <w:shd w:val="clear" w:color="auto" w:fill="EFEFEF"/>
            <w:tcMar>
              <w:top w:w="57" w:type="dxa"/>
              <w:left w:w="57" w:type="dxa"/>
              <w:bottom w:w="57" w:type="dxa"/>
              <w:right w:w="57" w:type="dxa"/>
            </w:tcMar>
          </w:tcPr>
          <w:p w14:paraId="669AD1BD" w14:textId="77777777" w:rsidR="00575FF0" w:rsidRDefault="002E71CF">
            <w:pPr>
              <w:ind w:left="0"/>
              <w:rPr>
                <w:b/>
                <w:color w:val="212121"/>
                <w:shd w:val="clear" w:color="auto" w:fill="F2F2F2"/>
              </w:rPr>
            </w:pPr>
            <w:r>
              <w:rPr>
                <w:b/>
                <w:color w:val="212121"/>
                <w:shd w:val="clear" w:color="auto" w:fill="F2F2F2"/>
              </w:rPr>
              <w:t xml:space="preserve">State the School’s governance plan, including:  </w:t>
            </w:r>
          </w:p>
          <w:p w14:paraId="5C6D1C59" w14:textId="77777777" w:rsidR="00575FF0" w:rsidRDefault="002E71CF">
            <w:pPr>
              <w:numPr>
                <w:ilvl w:val="0"/>
                <w:numId w:val="13"/>
              </w:numPr>
              <w:pBdr>
                <w:top w:val="nil"/>
                <w:left w:val="nil"/>
                <w:bottom w:val="nil"/>
                <w:right w:val="nil"/>
                <w:between w:val="nil"/>
              </w:pBdr>
              <w:rPr>
                <w:b/>
                <w:color w:val="212121"/>
                <w:shd w:val="clear" w:color="auto" w:fill="F2F2F2"/>
              </w:rPr>
            </w:pPr>
            <w:r>
              <w:rPr>
                <w:b/>
                <w:color w:val="212121"/>
                <w:shd w:val="clear" w:color="auto" w:fill="F2F2F2"/>
              </w:rPr>
              <w:t xml:space="preserve">Administrative structure </w:t>
            </w:r>
          </w:p>
          <w:p w14:paraId="60E56742" w14:textId="77777777" w:rsidR="00575FF0" w:rsidRDefault="002E71CF">
            <w:pPr>
              <w:numPr>
                <w:ilvl w:val="0"/>
                <w:numId w:val="13"/>
              </w:numPr>
              <w:pBdr>
                <w:top w:val="nil"/>
                <w:left w:val="nil"/>
                <w:bottom w:val="nil"/>
                <w:right w:val="nil"/>
                <w:between w:val="nil"/>
              </w:pBdr>
              <w:rPr>
                <w:b/>
                <w:color w:val="212121"/>
                <w:shd w:val="clear" w:color="auto" w:fill="F2F2F2"/>
              </w:rPr>
            </w:pPr>
            <w:r>
              <w:rPr>
                <w:b/>
                <w:color w:val="212121"/>
                <w:shd w:val="clear" w:color="auto" w:fill="F2F2F2"/>
              </w:rPr>
              <w:t xml:space="preserve">Profile of school leadership  </w:t>
            </w:r>
          </w:p>
          <w:p w14:paraId="5BB74284" w14:textId="77777777" w:rsidR="00575FF0" w:rsidRDefault="002E71CF">
            <w:pPr>
              <w:numPr>
                <w:ilvl w:val="0"/>
                <w:numId w:val="13"/>
              </w:numPr>
              <w:pBdr>
                <w:top w:val="nil"/>
                <w:left w:val="nil"/>
                <w:bottom w:val="nil"/>
                <w:right w:val="nil"/>
                <w:between w:val="nil"/>
              </w:pBdr>
              <w:rPr>
                <w:b/>
                <w:color w:val="212121"/>
                <w:shd w:val="clear" w:color="auto" w:fill="F2F2F2"/>
              </w:rPr>
            </w:pPr>
            <w:r>
              <w:rPr>
                <w:b/>
                <w:color w:val="212121"/>
                <w:shd w:val="clear" w:color="auto" w:fill="F2F2F2"/>
              </w:rPr>
              <w:t>School management</w:t>
            </w:r>
          </w:p>
        </w:tc>
      </w:tr>
      <w:tr w:rsidR="00575FF0" w14:paraId="1426C53C" w14:textId="77777777">
        <w:trPr>
          <w:trHeight w:val="355"/>
        </w:trPr>
        <w:tc>
          <w:tcPr>
            <w:tcW w:w="10815" w:type="dxa"/>
            <w:gridSpan w:val="5"/>
            <w:shd w:val="clear" w:color="auto" w:fill="FFFFFF"/>
            <w:tcMar>
              <w:top w:w="57" w:type="dxa"/>
              <w:left w:w="57" w:type="dxa"/>
              <w:bottom w:w="57" w:type="dxa"/>
              <w:right w:w="57" w:type="dxa"/>
            </w:tcMar>
            <w:vAlign w:val="center"/>
          </w:tcPr>
          <w:p w14:paraId="5B0CC678" w14:textId="77777777" w:rsidR="00575FF0" w:rsidRDefault="00575FF0">
            <w:pPr>
              <w:ind w:left="0"/>
              <w:rPr>
                <w:color w:val="212121"/>
                <w:shd w:val="clear" w:color="auto" w:fill="F2F2F2"/>
              </w:rPr>
            </w:pPr>
          </w:p>
        </w:tc>
      </w:tr>
      <w:tr w:rsidR="00575FF0" w14:paraId="4ACCAC85" w14:textId="77777777">
        <w:trPr>
          <w:trHeight w:val="355"/>
        </w:trPr>
        <w:tc>
          <w:tcPr>
            <w:tcW w:w="615" w:type="dxa"/>
            <w:shd w:val="clear" w:color="auto" w:fill="E3E9F1"/>
            <w:tcMar>
              <w:top w:w="57" w:type="dxa"/>
              <w:left w:w="57" w:type="dxa"/>
              <w:bottom w:w="57" w:type="dxa"/>
              <w:right w:w="57" w:type="dxa"/>
            </w:tcMar>
            <w:vAlign w:val="center"/>
          </w:tcPr>
          <w:p w14:paraId="2E6947E5" w14:textId="77777777" w:rsidR="00575FF0" w:rsidRDefault="002E71CF">
            <w:pPr>
              <w:ind w:left="0"/>
              <w:jc w:val="center"/>
              <w:rPr>
                <w:b/>
                <w:color w:val="FFFFFF"/>
              </w:rPr>
            </w:pPr>
            <w:r>
              <w:rPr>
                <w:b/>
              </w:rPr>
              <w:t>2E</w:t>
            </w:r>
          </w:p>
        </w:tc>
        <w:tc>
          <w:tcPr>
            <w:tcW w:w="10200" w:type="dxa"/>
            <w:gridSpan w:val="4"/>
            <w:shd w:val="clear" w:color="auto" w:fill="EFEFEF"/>
            <w:tcMar>
              <w:top w:w="57" w:type="dxa"/>
              <w:left w:w="57" w:type="dxa"/>
              <w:bottom w:w="57" w:type="dxa"/>
              <w:right w:w="57" w:type="dxa"/>
            </w:tcMar>
          </w:tcPr>
          <w:p w14:paraId="17F7DF68" w14:textId="77777777" w:rsidR="00575FF0" w:rsidRDefault="002E71CF">
            <w:pPr>
              <w:ind w:left="0"/>
              <w:rPr>
                <w:b/>
                <w:color w:val="212121"/>
                <w:shd w:val="clear" w:color="auto" w:fill="F2F2F2"/>
              </w:rPr>
            </w:pPr>
            <w:r>
              <w:rPr>
                <w:b/>
                <w:color w:val="212121"/>
                <w:shd w:val="clear" w:color="auto" w:fill="F2F2F2"/>
              </w:rPr>
              <w:t xml:space="preserve">Indicate all of the </w:t>
            </w:r>
            <w:proofErr w:type="gramStart"/>
            <w:r>
              <w:rPr>
                <w:b/>
                <w:color w:val="212121"/>
                <w:shd w:val="clear" w:color="auto" w:fill="F2F2F2"/>
              </w:rPr>
              <w:t>School’s</w:t>
            </w:r>
            <w:proofErr w:type="gramEnd"/>
            <w:r>
              <w:rPr>
                <w:b/>
                <w:color w:val="212121"/>
                <w:shd w:val="clear" w:color="auto" w:fill="F2F2F2"/>
              </w:rPr>
              <w:t xml:space="preserve"> key personnel. (See &amp; attach Appendix B.)  Include:</w:t>
            </w:r>
          </w:p>
          <w:p w14:paraId="1B4249A3" w14:textId="77777777" w:rsidR="00575FF0" w:rsidRDefault="002E71CF">
            <w:pPr>
              <w:numPr>
                <w:ilvl w:val="0"/>
                <w:numId w:val="14"/>
              </w:numPr>
              <w:pBdr>
                <w:top w:val="nil"/>
                <w:left w:val="nil"/>
                <w:bottom w:val="nil"/>
                <w:right w:val="nil"/>
                <w:between w:val="nil"/>
              </w:pBdr>
              <w:rPr>
                <w:b/>
                <w:color w:val="212121"/>
                <w:shd w:val="clear" w:color="auto" w:fill="F2F2F2"/>
              </w:rPr>
            </w:pPr>
            <w:r>
              <w:rPr>
                <w:b/>
                <w:color w:val="212121"/>
                <w:shd w:val="clear" w:color="auto" w:fill="F2F2F2"/>
              </w:rPr>
              <w:t xml:space="preserve">Staffing plan for School administrators, instructional staff, and support staff, include vacancies and anticipated hire dates </w:t>
            </w:r>
          </w:p>
          <w:p w14:paraId="590FB62C" w14:textId="77777777" w:rsidR="00575FF0" w:rsidRDefault="002E71CF">
            <w:pPr>
              <w:numPr>
                <w:ilvl w:val="0"/>
                <w:numId w:val="14"/>
              </w:numPr>
              <w:pBdr>
                <w:top w:val="nil"/>
                <w:left w:val="nil"/>
                <w:bottom w:val="nil"/>
                <w:right w:val="nil"/>
                <w:between w:val="nil"/>
              </w:pBdr>
              <w:rPr>
                <w:b/>
                <w:color w:val="212121"/>
                <w:shd w:val="clear" w:color="auto" w:fill="F2F2F2"/>
              </w:rPr>
            </w:pPr>
            <w:r>
              <w:rPr>
                <w:b/>
                <w:color w:val="212121"/>
                <w:shd w:val="clear" w:color="auto" w:fill="F2F2F2"/>
              </w:rPr>
              <w:t>Teacher quality and qualifications</w:t>
            </w:r>
          </w:p>
        </w:tc>
      </w:tr>
      <w:tr w:rsidR="00575FF0" w14:paraId="7A9DE061" w14:textId="77777777">
        <w:trPr>
          <w:trHeight w:val="355"/>
        </w:trPr>
        <w:tc>
          <w:tcPr>
            <w:tcW w:w="615" w:type="dxa"/>
            <w:shd w:val="clear" w:color="auto" w:fill="E3E9F1"/>
            <w:tcMar>
              <w:top w:w="57" w:type="dxa"/>
              <w:left w:w="57" w:type="dxa"/>
              <w:bottom w:w="57" w:type="dxa"/>
              <w:right w:w="57" w:type="dxa"/>
            </w:tcMar>
            <w:vAlign w:val="center"/>
          </w:tcPr>
          <w:p w14:paraId="290351CB" w14:textId="77777777" w:rsidR="00575FF0" w:rsidRDefault="002E71CF">
            <w:pPr>
              <w:ind w:left="0"/>
              <w:jc w:val="center"/>
              <w:rPr>
                <w:b/>
                <w:color w:val="FFFFFF"/>
              </w:rPr>
            </w:pPr>
            <w:r>
              <w:rPr>
                <w:b/>
              </w:rPr>
              <w:t>2F</w:t>
            </w:r>
          </w:p>
        </w:tc>
        <w:tc>
          <w:tcPr>
            <w:tcW w:w="10200" w:type="dxa"/>
            <w:gridSpan w:val="4"/>
            <w:shd w:val="clear" w:color="auto" w:fill="EFEFEF"/>
            <w:tcMar>
              <w:top w:w="57" w:type="dxa"/>
              <w:left w:w="57" w:type="dxa"/>
              <w:bottom w:w="57" w:type="dxa"/>
              <w:right w:w="57" w:type="dxa"/>
            </w:tcMar>
          </w:tcPr>
          <w:p w14:paraId="7F65ACAA" w14:textId="77777777" w:rsidR="00575FF0" w:rsidRDefault="002E71CF">
            <w:pPr>
              <w:ind w:left="0"/>
              <w:rPr>
                <w:b/>
                <w:color w:val="212121"/>
                <w:shd w:val="clear" w:color="auto" w:fill="F2F2F2"/>
              </w:rPr>
            </w:pPr>
            <w:r>
              <w:rPr>
                <w:b/>
                <w:color w:val="212121"/>
                <w:shd w:val="clear" w:color="auto" w:fill="F2F2F2"/>
              </w:rPr>
              <w:t>Provide the plan for professional development for staff for instructional and non-instructional staff.</w:t>
            </w:r>
          </w:p>
        </w:tc>
      </w:tr>
      <w:tr w:rsidR="00575FF0" w14:paraId="7BC70874" w14:textId="77777777">
        <w:trPr>
          <w:trHeight w:val="355"/>
        </w:trPr>
        <w:tc>
          <w:tcPr>
            <w:tcW w:w="10815" w:type="dxa"/>
            <w:gridSpan w:val="5"/>
            <w:shd w:val="clear" w:color="auto" w:fill="FFFFFF"/>
            <w:tcMar>
              <w:top w:w="57" w:type="dxa"/>
              <w:left w:w="57" w:type="dxa"/>
              <w:bottom w:w="57" w:type="dxa"/>
              <w:right w:w="57" w:type="dxa"/>
            </w:tcMar>
            <w:vAlign w:val="center"/>
          </w:tcPr>
          <w:p w14:paraId="15B5D55D" w14:textId="77777777" w:rsidR="00575FF0" w:rsidRDefault="00575FF0">
            <w:pPr>
              <w:ind w:left="0"/>
              <w:rPr>
                <w:color w:val="212121"/>
                <w:shd w:val="clear" w:color="auto" w:fill="F2F2F2"/>
              </w:rPr>
            </w:pPr>
          </w:p>
        </w:tc>
      </w:tr>
      <w:tr w:rsidR="00575FF0" w14:paraId="1C54F402" w14:textId="77777777">
        <w:trPr>
          <w:trHeight w:val="355"/>
        </w:trPr>
        <w:tc>
          <w:tcPr>
            <w:tcW w:w="615" w:type="dxa"/>
            <w:shd w:val="clear" w:color="auto" w:fill="E3E9F1"/>
            <w:tcMar>
              <w:top w:w="57" w:type="dxa"/>
              <w:left w:w="57" w:type="dxa"/>
              <w:bottom w:w="57" w:type="dxa"/>
              <w:right w:w="57" w:type="dxa"/>
            </w:tcMar>
            <w:vAlign w:val="center"/>
          </w:tcPr>
          <w:p w14:paraId="1D9C48C6" w14:textId="77777777" w:rsidR="00575FF0" w:rsidRDefault="002E71CF">
            <w:pPr>
              <w:ind w:left="0"/>
              <w:jc w:val="center"/>
              <w:rPr>
                <w:b/>
              </w:rPr>
            </w:pPr>
            <w:r>
              <w:rPr>
                <w:b/>
              </w:rPr>
              <w:t>2G</w:t>
            </w:r>
          </w:p>
        </w:tc>
        <w:tc>
          <w:tcPr>
            <w:tcW w:w="10200" w:type="dxa"/>
            <w:gridSpan w:val="4"/>
            <w:shd w:val="clear" w:color="auto" w:fill="EFEFEF"/>
            <w:tcMar>
              <w:top w:w="57" w:type="dxa"/>
              <w:left w:w="57" w:type="dxa"/>
              <w:bottom w:w="57" w:type="dxa"/>
              <w:right w:w="57" w:type="dxa"/>
            </w:tcMar>
          </w:tcPr>
          <w:p w14:paraId="0FA08682" w14:textId="77777777" w:rsidR="00575FF0" w:rsidRDefault="002E71CF">
            <w:pPr>
              <w:ind w:left="0"/>
              <w:rPr>
                <w:b/>
                <w:color w:val="212121"/>
                <w:shd w:val="clear" w:color="auto" w:fill="F2F2F2"/>
              </w:rPr>
            </w:pPr>
            <w:r>
              <w:rPr>
                <w:b/>
                <w:color w:val="212121"/>
                <w:shd w:val="clear" w:color="auto" w:fill="F2F2F2"/>
              </w:rPr>
              <w:t>Describe the plan for ongoing student recruitment and retention.</w:t>
            </w:r>
          </w:p>
        </w:tc>
      </w:tr>
      <w:tr w:rsidR="00575FF0" w14:paraId="613D5E32" w14:textId="77777777">
        <w:trPr>
          <w:trHeight w:val="355"/>
        </w:trPr>
        <w:tc>
          <w:tcPr>
            <w:tcW w:w="10815" w:type="dxa"/>
            <w:gridSpan w:val="5"/>
            <w:shd w:val="clear" w:color="auto" w:fill="FFFFFF"/>
            <w:tcMar>
              <w:top w:w="57" w:type="dxa"/>
              <w:left w:w="57" w:type="dxa"/>
              <w:bottom w:w="57" w:type="dxa"/>
              <w:right w:w="57" w:type="dxa"/>
            </w:tcMar>
            <w:vAlign w:val="center"/>
          </w:tcPr>
          <w:p w14:paraId="0221AED9" w14:textId="77777777" w:rsidR="00575FF0" w:rsidRDefault="00575FF0">
            <w:pPr>
              <w:ind w:left="0"/>
              <w:rPr>
                <w:color w:val="212121"/>
                <w:shd w:val="clear" w:color="auto" w:fill="F2F2F2"/>
              </w:rPr>
            </w:pPr>
          </w:p>
        </w:tc>
      </w:tr>
      <w:tr w:rsidR="00575FF0" w14:paraId="180637D9" w14:textId="77777777">
        <w:trPr>
          <w:trHeight w:val="355"/>
        </w:trPr>
        <w:tc>
          <w:tcPr>
            <w:tcW w:w="615" w:type="dxa"/>
            <w:shd w:val="clear" w:color="auto" w:fill="E3E9F1"/>
            <w:tcMar>
              <w:top w:w="57" w:type="dxa"/>
              <w:left w:w="57" w:type="dxa"/>
              <w:bottom w:w="57" w:type="dxa"/>
              <w:right w:w="57" w:type="dxa"/>
            </w:tcMar>
            <w:vAlign w:val="center"/>
          </w:tcPr>
          <w:p w14:paraId="0A539A2F" w14:textId="77777777" w:rsidR="00575FF0" w:rsidRDefault="002E71CF">
            <w:pPr>
              <w:ind w:left="0"/>
              <w:jc w:val="center"/>
              <w:rPr>
                <w:b/>
              </w:rPr>
            </w:pPr>
            <w:r>
              <w:rPr>
                <w:b/>
              </w:rPr>
              <w:t>2H</w:t>
            </w:r>
          </w:p>
        </w:tc>
        <w:tc>
          <w:tcPr>
            <w:tcW w:w="10200" w:type="dxa"/>
            <w:gridSpan w:val="4"/>
            <w:shd w:val="clear" w:color="auto" w:fill="EFEFEF"/>
            <w:tcMar>
              <w:top w:w="57" w:type="dxa"/>
              <w:left w:w="57" w:type="dxa"/>
              <w:bottom w:w="57" w:type="dxa"/>
              <w:right w:w="57" w:type="dxa"/>
            </w:tcMar>
          </w:tcPr>
          <w:p w14:paraId="444EA469" w14:textId="77777777" w:rsidR="00575FF0" w:rsidRDefault="002E71CF">
            <w:pPr>
              <w:ind w:left="0"/>
              <w:rPr>
                <w:b/>
                <w:color w:val="212121"/>
                <w:shd w:val="clear" w:color="auto" w:fill="F2F2F2"/>
              </w:rPr>
            </w:pPr>
            <w:r>
              <w:rPr>
                <w:b/>
                <w:color w:val="212121"/>
                <w:shd w:val="clear" w:color="auto" w:fill="F2F2F2"/>
              </w:rPr>
              <w:t xml:space="preserve">Describe the School’s instructional programming to prepare students who test below the </w:t>
            </w:r>
            <w:proofErr w:type="gramStart"/>
            <w:r>
              <w:rPr>
                <w:b/>
                <w:color w:val="212121"/>
                <w:shd w:val="clear" w:color="auto" w:fill="F2F2F2"/>
              </w:rPr>
              <w:t>secondary-level</w:t>
            </w:r>
            <w:proofErr w:type="gramEnd"/>
            <w:r>
              <w:rPr>
                <w:b/>
                <w:color w:val="212121"/>
                <w:shd w:val="clear" w:color="auto" w:fill="F2F2F2"/>
              </w:rPr>
              <w:t>.</w:t>
            </w:r>
          </w:p>
        </w:tc>
      </w:tr>
      <w:tr w:rsidR="00575FF0" w14:paraId="2F911582" w14:textId="77777777">
        <w:trPr>
          <w:trHeight w:val="355"/>
        </w:trPr>
        <w:tc>
          <w:tcPr>
            <w:tcW w:w="10815" w:type="dxa"/>
            <w:gridSpan w:val="5"/>
            <w:shd w:val="clear" w:color="auto" w:fill="FFFFFF"/>
            <w:tcMar>
              <w:top w:w="57" w:type="dxa"/>
              <w:left w:w="57" w:type="dxa"/>
              <w:bottom w:w="57" w:type="dxa"/>
              <w:right w:w="57" w:type="dxa"/>
            </w:tcMar>
            <w:vAlign w:val="center"/>
          </w:tcPr>
          <w:p w14:paraId="4199424B" w14:textId="77777777" w:rsidR="00575FF0" w:rsidRDefault="00575FF0">
            <w:pPr>
              <w:ind w:left="0"/>
              <w:rPr>
                <w:color w:val="212121"/>
                <w:shd w:val="clear" w:color="auto" w:fill="F2F2F2"/>
              </w:rPr>
            </w:pPr>
          </w:p>
        </w:tc>
      </w:tr>
      <w:tr w:rsidR="00575FF0" w14:paraId="79143CFD" w14:textId="77777777">
        <w:trPr>
          <w:trHeight w:val="355"/>
        </w:trPr>
        <w:tc>
          <w:tcPr>
            <w:tcW w:w="615" w:type="dxa"/>
            <w:shd w:val="clear" w:color="auto" w:fill="E3E9F1"/>
            <w:tcMar>
              <w:top w:w="57" w:type="dxa"/>
              <w:left w:w="57" w:type="dxa"/>
              <w:bottom w:w="57" w:type="dxa"/>
              <w:right w:w="57" w:type="dxa"/>
            </w:tcMar>
            <w:vAlign w:val="center"/>
          </w:tcPr>
          <w:p w14:paraId="6BF2E308" w14:textId="77777777" w:rsidR="00575FF0" w:rsidRDefault="002E71CF">
            <w:pPr>
              <w:ind w:left="0"/>
              <w:jc w:val="center"/>
              <w:rPr>
                <w:b/>
                <w:color w:val="FFFFFF"/>
              </w:rPr>
            </w:pPr>
            <w:r>
              <w:rPr>
                <w:b/>
              </w:rPr>
              <w:t>2I</w:t>
            </w:r>
          </w:p>
        </w:tc>
        <w:tc>
          <w:tcPr>
            <w:tcW w:w="10200" w:type="dxa"/>
            <w:gridSpan w:val="4"/>
            <w:shd w:val="clear" w:color="auto" w:fill="EFEFEF"/>
            <w:tcMar>
              <w:top w:w="57" w:type="dxa"/>
              <w:left w:w="57" w:type="dxa"/>
              <w:bottom w:w="57" w:type="dxa"/>
              <w:right w:w="57" w:type="dxa"/>
            </w:tcMar>
          </w:tcPr>
          <w:p w14:paraId="5FFC9CB2" w14:textId="77777777" w:rsidR="00575FF0" w:rsidRDefault="002E71CF">
            <w:pPr>
              <w:ind w:left="0"/>
              <w:rPr>
                <w:b/>
                <w:color w:val="212121"/>
                <w:shd w:val="clear" w:color="auto" w:fill="F2F2F2"/>
              </w:rPr>
            </w:pPr>
            <w:r>
              <w:rPr>
                <w:b/>
                <w:color w:val="212121"/>
                <w:shd w:val="clear" w:color="auto" w:fill="F2F2F2"/>
              </w:rPr>
              <w:t>Describe the Pilot’s plan to work with students with disabilities including any required accommodations under the Individuals with Disabilities Education Act to qualified students.</w:t>
            </w:r>
          </w:p>
        </w:tc>
      </w:tr>
      <w:tr w:rsidR="00575FF0" w14:paraId="51BA5A00" w14:textId="77777777">
        <w:trPr>
          <w:trHeight w:val="355"/>
        </w:trPr>
        <w:tc>
          <w:tcPr>
            <w:tcW w:w="10815" w:type="dxa"/>
            <w:gridSpan w:val="5"/>
            <w:shd w:val="clear" w:color="auto" w:fill="FFFFFF"/>
            <w:tcMar>
              <w:top w:w="57" w:type="dxa"/>
              <w:left w:w="57" w:type="dxa"/>
              <w:bottom w:w="57" w:type="dxa"/>
              <w:right w:w="57" w:type="dxa"/>
            </w:tcMar>
            <w:vAlign w:val="center"/>
          </w:tcPr>
          <w:p w14:paraId="1874BE6F" w14:textId="77777777" w:rsidR="00575FF0" w:rsidRDefault="00575FF0">
            <w:pPr>
              <w:ind w:left="0"/>
              <w:rPr>
                <w:color w:val="212121"/>
                <w:shd w:val="clear" w:color="auto" w:fill="F2F2F2"/>
              </w:rPr>
            </w:pPr>
          </w:p>
        </w:tc>
      </w:tr>
      <w:tr w:rsidR="00575FF0" w14:paraId="7D58A9CF" w14:textId="77777777">
        <w:trPr>
          <w:trHeight w:val="355"/>
        </w:trPr>
        <w:tc>
          <w:tcPr>
            <w:tcW w:w="615" w:type="dxa"/>
            <w:shd w:val="clear" w:color="auto" w:fill="E3E9F1"/>
            <w:tcMar>
              <w:top w:w="57" w:type="dxa"/>
              <w:left w:w="57" w:type="dxa"/>
              <w:bottom w:w="57" w:type="dxa"/>
              <w:right w:w="57" w:type="dxa"/>
            </w:tcMar>
            <w:vAlign w:val="center"/>
          </w:tcPr>
          <w:p w14:paraId="751B9C3F" w14:textId="77777777" w:rsidR="00575FF0" w:rsidRDefault="002E71CF">
            <w:pPr>
              <w:ind w:left="0"/>
              <w:jc w:val="center"/>
              <w:rPr>
                <w:b/>
                <w:color w:val="FFFFFF"/>
              </w:rPr>
            </w:pPr>
            <w:r>
              <w:rPr>
                <w:b/>
              </w:rPr>
              <w:t>2J</w:t>
            </w:r>
          </w:p>
        </w:tc>
        <w:tc>
          <w:tcPr>
            <w:tcW w:w="10200" w:type="dxa"/>
            <w:gridSpan w:val="4"/>
            <w:shd w:val="clear" w:color="auto" w:fill="EFEFEF"/>
            <w:tcMar>
              <w:top w:w="57" w:type="dxa"/>
              <w:left w:w="57" w:type="dxa"/>
              <w:bottom w:w="57" w:type="dxa"/>
              <w:right w:w="57" w:type="dxa"/>
            </w:tcMar>
          </w:tcPr>
          <w:p w14:paraId="3F460C75" w14:textId="77777777" w:rsidR="00575FF0" w:rsidRDefault="002E71CF">
            <w:pPr>
              <w:ind w:left="0"/>
              <w:rPr>
                <w:b/>
                <w:color w:val="212121"/>
                <w:shd w:val="clear" w:color="auto" w:fill="F2F2F2"/>
              </w:rPr>
            </w:pPr>
            <w:r>
              <w:rPr>
                <w:b/>
                <w:color w:val="212121"/>
                <w:shd w:val="clear" w:color="auto" w:fill="F2F2F2"/>
              </w:rPr>
              <w:t>Describe the Pilot’s plan to work with diverse populations, including multilingual learners, to ensure successful outcomes.</w:t>
            </w:r>
          </w:p>
        </w:tc>
      </w:tr>
      <w:tr w:rsidR="00575FF0" w14:paraId="7953A1EC" w14:textId="77777777">
        <w:trPr>
          <w:trHeight w:val="355"/>
        </w:trPr>
        <w:tc>
          <w:tcPr>
            <w:tcW w:w="10815" w:type="dxa"/>
            <w:gridSpan w:val="5"/>
            <w:shd w:val="clear" w:color="auto" w:fill="FFFFFF"/>
            <w:tcMar>
              <w:top w:w="57" w:type="dxa"/>
              <w:left w:w="57" w:type="dxa"/>
              <w:bottom w:w="57" w:type="dxa"/>
              <w:right w:w="57" w:type="dxa"/>
            </w:tcMar>
            <w:vAlign w:val="center"/>
          </w:tcPr>
          <w:p w14:paraId="4D776B13" w14:textId="77777777" w:rsidR="00575FF0" w:rsidRDefault="00575FF0">
            <w:pPr>
              <w:ind w:left="0"/>
              <w:rPr>
                <w:color w:val="212121"/>
                <w:shd w:val="clear" w:color="auto" w:fill="F2F2F2"/>
              </w:rPr>
            </w:pPr>
          </w:p>
        </w:tc>
      </w:tr>
      <w:tr w:rsidR="00575FF0" w14:paraId="4EAEEFD9" w14:textId="77777777">
        <w:trPr>
          <w:trHeight w:val="355"/>
        </w:trPr>
        <w:tc>
          <w:tcPr>
            <w:tcW w:w="615" w:type="dxa"/>
            <w:shd w:val="clear" w:color="auto" w:fill="E3E9F1"/>
            <w:tcMar>
              <w:top w:w="57" w:type="dxa"/>
              <w:left w:w="57" w:type="dxa"/>
              <w:bottom w:w="57" w:type="dxa"/>
              <w:right w:w="57" w:type="dxa"/>
            </w:tcMar>
            <w:vAlign w:val="center"/>
          </w:tcPr>
          <w:p w14:paraId="1877DBC3" w14:textId="77777777" w:rsidR="00575FF0" w:rsidRDefault="002E71CF">
            <w:pPr>
              <w:ind w:left="0"/>
              <w:jc w:val="center"/>
              <w:rPr>
                <w:b/>
              </w:rPr>
            </w:pPr>
            <w:r>
              <w:rPr>
                <w:b/>
              </w:rPr>
              <w:t>2K</w:t>
            </w:r>
          </w:p>
        </w:tc>
        <w:tc>
          <w:tcPr>
            <w:tcW w:w="10200" w:type="dxa"/>
            <w:gridSpan w:val="4"/>
            <w:shd w:val="clear" w:color="auto" w:fill="EFEFEF"/>
            <w:tcMar>
              <w:top w:w="57" w:type="dxa"/>
              <w:left w:w="57" w:type="dxa"/>
              <w:bottom w:w="57" w:type="dxa"/>
              <w:right w:w="57" w:type="dxa"/>
            </w:tcMar>
          </w:tcPr>
          <w:p w14:paraId="49369996" w14:textId="77777777" w:rsidR="00575FF0" w:rsidRDefault="002E71CF">
            <w:pPr>
              <w:ind w:left="0"/>
              <w:rPr>
                <w:b/>
                <w:color w:val="212121"/>
                <w:shd w:val="clear" w:color="auto" w:fill="F2F2F2"/>
              </w:rPr>
            </w:pPr>
            <w:r>
              <w:rPr>
                <w:b/>
                <w:color w:val="212121"/>
                <w:shd w:val="clear" w:color="auto" w:fill="F2F2F2"/>
              </w:rPr>
              <w:t xml:space="preserve">Describe how the </w:t>
            </w:r>
            <w:proofErr w:type="gramStart"/>
            <w:r>
              <w:rPr>
                <w:b/>
                <w:color w:val="212121"/>
                <w:shd w:val="clear" w:color="auto" w:fill="F2F2F2"/>
              </w:rPr>
              <w:t>School</w:t>
            </w:r>
            <w:proofErr w:type="gramEnd"/>
            <w:r>
              <w:rPr>
                <w:b/>
                <w:color w:val="212121"/>
                <w:shd w:val="clear" w:color="auto" w:fill="F2F2F2"/>
              </w:rPr>
              <w:t xml:space="preserve"> utilizes its advisory and coaching services that provide transition services for students to engage in career pathways, Registered Apprenticeships, and postsecondary education in high-need and growth-industry sectors and make effective transitions into postsecondary education and industry credentialing opportunities.</w:t>
            </w:r>
          </w:p>
        </w:tc>
      </w:tr>
      <w:tr w:rsidR="00575FF0" w14:paraId="78C67E19" w14:textId="77777777">
        <w:trPr>
          <w:trHeight w:val="355"/>
        </w:trPr>
        <w:tc>
          <w:tcPr>
            <w:tcW w:w="10815" w:type="dxa"/>
            <w:gridSpan w:val="5"/>
            <w:shd w:val="clear" w:color="auto" w:fill="FFFFFF"/>
            <w:tcMar>
              <w:top w:w="57" w:type="dxa"/>
              <w:left w:w="57" w:type="dxa"/>
              <w:bottom w:w="57" w:type="dxa"/>
              <w:right w:w="57" w:type="dxa"/>
            </w:tcMar>
            <w:vAlign w:val="center"/>
          </w:tcPr>
          <w:p w14:paraId="2834484D" w14:textId="77777777" w:rsidR="00575FF0" w:rsidRDefault="00575FF0">
            <w:pPr>
              <w:ind w:left="0"/>
              <w:rPr>
                <w:color w:val="212121"/>
                <w:shd w:val="clear" w:color="auto" w:fill="F2F2F2"/>
              </w:rPr>
            </w:pPr>
          </w:p>
        </w:tc>
      </w:tr>
      <w:tr w:rsidR="00575FF0" w14:paraId="702E0180" w14:textId="77777777">
        <w:trPr>
          <w:trHeight w:val="355"/>
        </w:trPr>
        <w:tc>
          <w:tcPr>
            <w:tcW w:w="615" w:type="dxa"/>
            <w:shd w:val="clear" w:color="auto" w:fill="E3E9F1"/>
            <w:tcMar>
              <w:top w:w="57" w:type="dxa"/>
              <w:left w:w="57" w:type="dxa"/>
              <w:bottom w:w="57" w:type="dxa"/>
              <w:right w:w="57" w:type="dxa"/>
            </w:tcMar>
            <w:vAlign w:val="center"/>
          </w:tcPr>
          <w:p w14:paraId="71E073E6" w14:textId="77777777" w:rsidR="00575FF0" w:rsidRDefault="002E71CF">
            <w:pPr>
              <w:ind w:left="0"/>
              <w:jc w:val="center"/>
              <w:rPr>
                <w:b/>
              </w:rPr>
            </w:pPr>
            <w:r>
              <w:rPr>
                <w:b/>
              </w:rPr>
              <w:t>2L</w:t>
            </w:r>
          </w:p>
        </w:tc>
        <w:tc>
          <w:tcPr>
            <w:tcW w:w="10200" w:type="dxa"/>
            <w:gridSpan w:val="4"/>
            <w:shd w:val="clear" w:color="auto" w:fill="EFEFEF"/>
            <w:tcMar>
              <w:top w:w="57" w:type="dxa"/>
              <w:left w:w="57" w:type="dxa"/>
              <w:bottom w:w="57" w:type="dxa"/>
              <w:right w:w="57" w:type="dxa"/>
            </w:tcMar>
          </w:tcPr>
          <w:p w14:paraId="4ACB3145" w14:textId="77777777" w:rsidR="00575FF0" w:rsidRDefault="002E71CF">
            <w:pPr>
              <w:ind w:left="0"/>
              <w:rPr>
                <w:b/>
                <w:color w:val="212121"/>
                <w:shd w:val="clear" w:color="auto" w:fill="F2F2F2"/>
              </w:rPr>
            </w:pPr>
            <w:r>
              <w:rPr>
                <w:b/>
                <w:color w:val="212121"/>
                <w:shd w:val="clear" w:color="auto" w:fill="F2F2F2"/>
              </w:rPr>
              <w:t xml:space="preserve">Describe how the school program is aligned to the Governor's 2024 State Plan. (See Adult High School Pilot Program Solicitations for Proposals Fourth Release, Section 7.3, Maryland State </w:t>
            </w:r>
            <w:r>
              <w:rPr>
                <w:b/>
                <w:color w:val="212121"/>
                <w:shd w:val="clear" w:color="auto" w:fill="F2F2F2"/>
              </w:rPr>
              <w:lastRenderedPageBreak/>
              <w:t>Resources.)</w:t>
            </w:r>
          </w:p>
        </w:tc>
      </w:tr>
      <w:tr w:rsidR="00575FF0" w14:paraId="03B10AF0" w14:textId="77777777">
        <w:trPr>
          <w:trHeight w:val="355"/>
        </w:trPr>
        <w:tc>
          <w:tcPr>
            <w:tcW w:w="10815" w:type="dxa"/>
            <w:gridSpan w:val="5"/>
            <w:shd w:val="clear" w:color="auto" w:fill="FFFFFF"/>
            <w:tcMar>
              <w:top w:w="57" w:type="dxa"/>
              <w:left w:w="57" w:type="dxa"/>
              <w:bottom w:w="57" w:type="dxa"/>
              <w:right w:w="57" w:type="dxa"/>
            </w:tcMar>
            <w:vAlign w:val="center"/>
          </w:tcPr>
          <w:p w14:paraId="2FFC78BF" w14:textId="77777777" w:rsidR="00575FF0" w:rsidRDefault="00575FF0">
            <w:pPr>
              <w:ind w:left="0"/>
              <w:rPr>
                <w:color w:val="212121"/>
                <w:shd w:val="clear" w:color="auto" w:fill="F2F2F2"/>
              </w:rPr>
            </w:pPr>
          </w:p>
        </w:tc>
      </w:tr>
      <w:tr w:rsidR="00575FF0" w14:paraId="13DB90B4" w14:textId="77777777">
        <w:trPr>
          <w:trHeight w:val="355"/>
        </w:trPr>
        <w:tc>
          <w:tcPr>
            <w:tcW w:w="615" w:type="dxa"/>
            <w:shd w:val="clear" w:color="auto" w:fill="E3E9F1"/>
            <w:tcMar>
              <w:top w:w="57" w:type="dxa"/>
              <w:left w:w="57" w:type="dxa"/>
              <w:bottom w:w="57" w:type="dxa"/>
              <w:right w:w="57" w:type="dxa"/>
            </w:tcMar>
            <w:vAlign w:val="center"/>
          </w:tcPr>
          <w:p w14:paraId="39FD3A9B" w14:textId="77777777" w:rsidR="00575FF0" w:rsidRDefault="002E71CF">
            <w:pPr>
              <w:ind w:left="0"/>
              <w:jc w:val="center"/>
              <w:rPr>
                <w:b/>
              </w:rPr>
            </w:pPr>
            <w:r>
              <w:rPr>
                <w:b/>
              </w:rPr>
              <w:t>2M</w:t>
            </w:r>
          </w:p>
        </w:tc>
        <w:tc>
          <w:tcPr>
            <w:tcW w:w="10200" w:type="dxa"/>
            <w:gridSpan w:val="4"/>
            <w:shd w:val="clear" w:color="auto" w:fill="EFEFEF"/>
            <w:tcMar>
              <w:top w:w="57" w:type="dxa"/>
              <w:left w:w="57" w:type="dxa"/>
              <w:bottom w:w="57" w:type="dxa"/>
              <w:right w:w="57" w:type="dxa"/>
            </w:tcMar>
          </w:tcPr>
          <w:p w14:paraId="42BE2699" w14:textId="77777777" w:rsidR="00575FF0" w:rsidRDefault="002E71CF">
            <w:pPr>
              <w:ind w:left="0"/>
              <w:rPr>
                <w:b/>
                <w:color w:val="212121"/>
                <w:shd w:val="clear" w:color="auto" w:fill="F2F2F2"/>
              </w:rPr>
            </w:pPr>
            <w:r>
              <w:rPr>
                <w:b/>
                <w:color w:val="212121"/>
                <w:shd w:val="clear" w:color="auto" w:fill="F2F2F2"/>
              </w:rPr>
              <w:t>Describe how the selected in-demand industries, including the training, career pathways and partners are informed by local Labor Market Information (LMI).</w:t>
            </w:r>
          </w:p>
        </w:tc>
      </w:tr>
      <w:tr w:rsidR="00575FF0" w14:paraId="7ECD8B8E" w14:textId="77777777">
        <w:trPr>
          <w:trHeight w:val="355"/>
        </w:trPr>
        <w:tc>
          <w:tcPr>
            <w:tcW w:w="10815" w:type="dxa"/>
            <w:gridSpan w:val="5"/>
            <w:shd w:val="clear" w:color="auto" w:fill="FFFFFF"/>
            <w:tcMar>
              <w:top w:w="57" w:type="dxa"/>
              <w:left w:w="57" w:type="dxa"/>
              <w:bottom w:w="57" w:type="dxa"/>
              <w:right w:w="57" w:type="dxa"/>
            </w:tcMar>
            <w:vAlign w:val="center"/>
          </w:tcPr>
          <w:p w14:paraId="694B0A0D" w14:textId="77777777" w:rsidR="00575FF0" w:rsidRDefault="00575FF0">
            <w:pPr>
              <w:ind w:left="0"/>
              <w:rPr>
                <w:color w:val="212121"/>
                <w:shd w:val="clear" w:color="auto" w:fill="F2F2F2"/>
              </w:rPr>
            </w:pPr>
          </w:p>
        </w:tc>
      </w:tr>
      <w:tr w:rsidR="00575FF0" w14:paraId="4E9899E5" w14:textId="77777777">
        <w:trPr>
          <w:trHeight w:val="355"/>
        </w:trPr>
        <w:tc>
          <w:tcPr>
            <w:tcW w:w="615" w:type="dxa"/>
            <w:vMerge w:val="restart"/>
            <w:shd w:val="clear" w:color="auto" w:fill="E3E9F1"/>
            <w:tcMar>
              <w:top w:w="57" w:type="dxa"/>
              <w:left w:w="57" w:type="dxa"/>
              <w:bottom w:w="57" w:type="dxa"/>
              <w:right w:w="57" w:type="dxa"/>
            </w:tcMar>
            <w:vAlign w:val="center"/>
          </w:tcPr>
          <w:p w14:paraId="2E6FC9F0" w14:textId="77777777" w:rsidR="00575FF0" w:rsidRDefault="002E71CF">
            <w:pPr>
              <w:ind w:left="0"/>
              <w:jc w:val="center"/>
              <w:rPr>
                <w:b/>
              </w:rPr>
            </w:pPr>
            <w:r>
              <w:rPr>
                <w:b/>
              </w:rPr>
              <w:t>2N</w:t>
            </w:r>
          </w:p>
        </w:tc>
        <w:tc>
          <w:tcPr>
            <w:tcW w:w="10200" w:type="dxa"/>
            <w:gridSpan w:val="4"/>
            <w:shd w:val="clear" w:color="auto" w:fill="EFEFEF"/>
            <w:tcMar>
              <w:top w:w="57" w:type="dxa"/>
              <w:left w:w="57" w:type="dxa"/>
              <w:bottom w:w="57" w:type="dxa"/>
              <w:right w:w="57" w:type="dxa"/>
            </w:tcMar>
          </w:tcPr>
          <w:p w14:paraId="11A2BFB3" w14:textId="77777777" w:rsidR="00575FF0" w:rsidRDefault="002E71CF">
            <w:pPr>
              <w:ind w:left="0"/>
              <w:rPr>
                <w:b/>
                <w:color w:val="212121"/>
                <w:shd w:val="clear" w:color="auto" w:fill="F2F2F2"/>
              </w:rPr>
            </w:pPr>
            <w:r>
              <w:rPr>
                <w:b/>
                <w:color w:val="212121"/>
                <w:shd w:val="clear" w:color="auto" w:fill="F2F2F2"/>
              </w:rPr>
              <w:t>Please identify the school’s current programs and partnerships with organizations or businesses that provide job-training, industry recognized credentials in high-need and growth-industry sectors leading to in-demand, sustainable careers, or higher education credits for enrolled students.</w:t>
            </w:r>
          </w:p>
          <w:p w14:paraId="2BA102C1" w14:textId="77777777" w:rsidR="00575FF0" w:rsidRDefault="002E71CF">
            <w:pPr>
              <w:numPr>
                <w:ilvl w:val="0"/>
                <w:numId w:val="15"/>
              </w:numPr>
              <w:pBdr>
                <w:top w:val="nil"/>
                <w:left w:val="nil"/>
                <w:bottom w:val="nil"/>
                <w:right w:val="nil"/>
                <w:between w:val="nil"/>
              </w:pBdr>
              <w:rPr>
                <w:b/>
                <w:color w:val="212121"/>
                <w:shd w:val="clear" w:color="auto" w:fill="F2F2F2"/>
              </w:rPr>
            </w:pPr>
            <w:r>
              <w:rPr>
                <w:b/>
                <w:color w:val="212121"/>
                <w:shd w:val="clear" w:color="auto" w:fill="F2F2F2"/>
              </w:rPr>
              <w:t>List the specific industries.  For each specific industry describe:</w:t>
            </w:r>
          </w:p>
          <w:p w14:paraId="5AF37FF3" w14:textId="77777777" w:rsidR="00575FF0" w:rsidRDefault="002E71CF">
            <w:pPr>
              <w:numPr>
                <w:ilvl w:val="1"/>
                <w:numId w:val="15"/>
              </w:numPr>
              <w:pBdr>
                <w:top w:val="nil"/>
                <w:left w:val="nil"/>
                <w:bottom w:val="nil"/>
                <w:right w:val="nil"/>
                <w:between w:val="nil"/>
              </w:pBdr>
              <w:rPr>
                <w:b/>
                <w:color w:val="212121"/>
                <w:shd w:val="clear" w:color="auto" w:fill="F2F2F2"/>
              </w:rPr>
            </w:pPr>
            <w:r>
              <w:rPr>
                <w:b/>
                <w:color w:val="212121"/>
                <w:shd w:val="clear" w:color="auto" w:fill="F2F2F2"/>
              </w:rPr>
              <w:t xml:space="preserve">Career </w:t>
            </w:r>
            <w:proofErr w:type="gramStart"/>
            <w:r>
              <w:rPr>
                <w:b/>
                <w:color w:val="212121"/>
                <w:shd w:val="clear" w:color="auto" w:fill="F2F2F2"/>
              </w:rPr>
              <w:t>pathways;</w:t>
            </w:r>
            <w:proofErr w:type="gramEnd"/>
          </w:p>
          <w:p w14:paraId="4A808550" w14:textId="77777777" w:rsidR="00575FF0" w:rsidRDefault="002E71CF">
            <w:pPr>
              <w:numPr>
                <w:ilvl w:val="1"/>
                <w:numId w:val="15"/>
              </w:numPr>
              <w:pBdr>
                <w:top w:val="nil"/>
                <w:left w:val="nil"/>
                <w:bottom w:val="nil"/>
                <w:right w:val="nil"/>
                <w:between w:val="nil"/>
              </w:pBdr>
              <w:rPr>
                <w:b/>
                <w:color w:val="212121"/>
                <w:shd w:val="clear" w:color="auto" w:fill="F2F2F2"/>
              </w:rPr>
            </w:pPr>
            <w:r>
              <w:rPr>
                <w:b/>
                <w:color w:val="212121"/>
                <w:shd w:val="clear" w:color="auto" w:fill="F2F2F2"/>
              </w:rPr>
              <w:t xml:space="preserve">Partnerships with </w:t>
            </w:r>
            <w:proofErr w:type="gramStart"/>
            <w:r>
              <w:rPr>
                <w:b/>
                <w:color w:val="212121"/>
                <w:shd w:val="clear" w:color="auto" w:fill="F2F2F2"/>
              </w:rPr>
              <w:t>employers;</w:t>
            </w:r>
            <w:proofErr w:type="gramEnd"/>
          </w:p>
          <w:p w14:paraId="3F872774" w14:textId="77777777" w:rsidR="00575FF0" w:rsidRDefault="002E71CF">
            <w:pPr>
              <w:numPr>
                <w:ilvl w:val="1"/>
                <w:numId w:val="15"/>
              </w:numPr>
              <w:pBdr>
                <w:top w:val="nil"/>
                <w:left w:val="nil"/>
                <w:bottom w:val="nil"/>
                <w:right w:val="nil"/>
                <w:between w:val="nil"/>
              </w:pBdr>
              <w:rPr>
                <w:b/>
                <w:color w:val="212121"/>
                <w:shd w:val="clear" w:color="auto" w:fill="F2F2F2"/>
              </w:rPr>
            </w:pPr>
            <w:r>
              <w:rPr>
                <w:b/>
                <w:color w:val="212121"/>
                <w:shd w:val="clear" w:color="auto" w:fill="F2F2F2"/>
              </w:rPr>
              <w:t xml:space="preserve">Partnerships with training </w:t>
            </w:r>
            <w:proofErr w:type="gramStart"/>
            <w:r>
              <w:rPr>
                <w:b/>
                <w:color w:val="212121"/>
                <w:shd w:val="clear" w:color="auto" w:fill="F2F2F2"/>
              </w:rPr>
              <w:t>organizations;</w:t>
            </w:r>
            <w:proofErr w:type="gramEnd"/>
          </w:p>
          <w:p w14:paraId="3F015B5E" w14:textId="77777777" w:rsidR="00575FF0" w:rsidRDefault="002E71CF">
            <w:pPr>
              <w:numPr>
                <w:ilvl w:val="1"/>
                <w:numId w:val="15"/>
              </w:numPr>
              <w:pBdr>
                <w:top w:val="nil"/>
                <w:left w:val="nil"/>
                <w:bottom w:val="nil"/>
                <w:right w:val="nil"/>
                <w:between w:val="nil"/>
              </w:pBdr>
              <w:rPr>
                <w:b/>
                <w:color w:val="212121"/>
                <w:shd w:val="clear" w:color="auto" w:fill="F2F2F2"/>
              </w:rPr>
            </w:pPr>
            <w:r>
              <w:rPr>
                <w:b/>
                <w:color w:val="212121"/>
                <w:shd w:val="clear" w:color="auto" w:fill="F2F2F2"/>
              </w:rPr>
              <w:t xml:space="preserve">Training programs; and </w:t>
            </w:r>
          </w:p>
          <w:p w14:paraId="321AF0E7" w14:textId="77777777" w:rsidR="00575FF0" w:rsidRDefault="002E71CF">
            <w:pPr>
              <w:numPr>
                <w:ilvl w:val="1"/>
                <w:numId w:val="15"/>
              </w:numPr>
              <w:pBdr>
                <w:top w:val="nil"/>
                <w:left w:val="nil"/>
                <w:bottom w:val="nil"/>
                <w:right w:val="nil"/>
                <w:between w:val="nil"/>
              </w:pBdr>
              <w:rPr>
                <w:b/>
                <w:color w:val="212121"/>
                <w:shd w:val="clear" w:color="auto" w:fill="F2F2F2"/>
              </w:rPr>
            </w:pPr>
            <w:r>
              <w:rPr>
                <w:b/>
                <w:color w:val="212121"/>
                <w:shd w:val="clear" w:color="auto" w:fill="F2F2F2"/>
              </w:rPr>
              <w:t>Industry recognized credentials, including stackable credentials</w:t>
            </w:r>
          </w:p>
        </w:tc>
      </w:tr>
      <w:tr w:rsidR="00575FF0" w14:paraId="3246A5EA" w14:textId="77777777">
        <w:trPr>
          <w:trHeight w:val="354"/>
        </w:trPr>
        <w:tc>
          <w:tcPr>
            <w:tcW w:w="615" w:type="dxa"/>
            <w:vMerge/>
            <w:shd w:val="clear" w:color="auto" w:fill="FFFFFF"/>
            <w:tcMar>
              <w:top w:w="57" w:type="dxa"/>
              <w:left w:w="57" w:type="dxa"/>
              <w:bottom w:w="57" w:type="dxa"/>
              <w:right w:w="57" w:type="dxa"/>
            </w:tcMar>
            <w:vAlign w:val="center"/>
          </w:tcPr>
          <w:p w14:paraId="4F54C713"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0265F86D" w14:textId="77777777" w:rsidR="00575FF0" w:rsidRDefault="00575FF0">
            <w:pPr>
              <w:pBdr>
                <w:top w:val="nil"/>
                <w:left w:val="nil"/>
                <w:bottom w:val="nil"/>
                <w:right w:val="nil"/>
                <w:between w:val="nil"/>
              </w:pBdr>
              <w:ind w:left="0"/>
              <w:rPr>
                <w:color w:val="212121"/>
                <w:shd w:val="clear" w:color="auto" w:fill="F2F2F2"/>
              </w:rPr>
            </w:pPr>
          </w:p>
        </w:tc>
        <w:tc>
          <w:tcPr>
            <w:tcW w:w="2775" w:type="dxa"/>
            <w:shd w:val="clear" w:color="auto" w:fill="E3EFFE"/>
            <w:tcMar>
              <w:top w:w="57" w:type="dxa"/>
              <w:left w:w="57" w:type="dxa"/>
              <w:bottom w:w="57" w:type="dxa"/>
              <w:right w:w="57" w:type="dxa"/>
            </w:tcMar>
            <w:vAlign w:val="center"/>
          </w:tcPr>
          <w:p w14:paraId="1CF81CE1" w14:textId="77777777" w:rsidR="00575FF0" w:rsidRDefault="002E71CF">
            <w:pPr>
              <w:pBdr>
                <w:top w:val="nil"/>
                <w:left w:val="nil"/>
                <w:bottom w:val="nil"/>
                <w:right w:val="nil"/>
                <w:between w:val="nil"/>
              </w:pBdr>
              <w:ind w:left="0"/>
              <w:rPr>
                <w:b/>
                <w:color w:val="212121"/>
              </w:rPr>
            </w:pPr>
            <w:r>
              <w:rPr>
                <w:b/>
                <w:color w:val="212121"/>
              </w:rPr>
              <w:t>Industry 1</w:t>
            </w:r>
          </w:p>
        </w:tc>
        <w:tc>
          <w:tcPr>
            <w:tcW w:w="2460" w:type="dxa"/>
            <w:shd w:val="clear" w:color="auto" w:fill="E3EFFE"/>
            <w:tcMar>
              <w:top w:w="57" w:type="dxa"/>
              <w:left w:w="57" w:type="dxa"/>
              <w:bottom w:w="57" w:type="dxa"/>
              <w:right w:w="57" w:type="dxa"/>
            </w:tcMar>
            <w:vAlign w:val="center"/>
          </w:tcPr>
          <w:p w14:paraId="7578AED1" w14:textId="77777777" w:rsidR="00575FF0" w:rsidRDefault="002E71CF">
            <w:pPr>
              <w:pBdr>
                <w:top w:val="nil"/>
                <w:left w:val="nil"/>
                <w:bottom w:val="nil"/>
                <w:right w:val="nil"/>
                <w:between w:val="nil"/>
              </w:pBdr>
              <w:ind w:left="0"/>
              <w:rPr>
                <w:b/>
                <w:color w:val="212121"/>
              </w:rPr>
            </w:pPr>
            <w:r>
              <w:rPr>
                <w:b/>
                <w:color w:val="212121"/>
              </w:rPr>
              <w:t>Industry 2</w:t>
            </w:r>
          </w:p>
        </w:tc>
        <w:tc>
          <w:tcPr>
            <w:tcW w:w="2550" w:type="dxa"/>
            <w:shd w:val="clear" w:color="auto" w:fill="E3EFFE"/>
            <w:tcMar>
              <w:top w:w="57" w:type="dxa"/>
              <w:left w:w="57" w:type="dxa"/>
              <w:bottom w:w="57" w:type="dxa"/>
              <w:right w:w="57" w:type="dxa"/>
            </w:tcMar>
            <w:vAlign w:val="center"/>
          </w:tcPr>
          <w:p w14:paraId="31D778EB" w14:textId="77777777" w:rsidR="00575FF0" w:rsidRDefault="002E71CF">
            <w:pPr>
              <w:pBdr>
                <w:top w:val="nil"/>
                <w:left w:val="nil"/>
                <w:bottom w:val="nil"/>
                <w:right w:val="nil"/>
                <w:between w:val="nil"/>
              </w:pBdr>
              <w:ind w:left="0"/>
              <w:rPr>
                <w:b/>
                <w:color w:val="212121"/>
              </w:rPr>
            </w:pPr>
            <w:r>
              <w:rPr>
                <w:b/>
                <w:color w:val="212121"/>
              </w:rPr>
              <w:t>Industry 3</w:t>
            </w:r>
          </w:p>
        </w:tc>
      </w:tr>
      <w:tr w:rsidR="00575FF0" w14:paraId="47B54798" w14:textId="77777777">
        <w:trPr>
          <w:trHeight w:val="1020"/>
        </w:trPr>
        <w:tc>
          <w:tcPr>
            <w:tcW w:w="615" w:type="dxa"/>
            <w:vMerge/>
            <w:shd w:val="clear" w:color="auto" w:fill="FFFFFF"/>
            <w:tcMar>
              <w:top w:w="57" w:type="dxa"/>
              <w:left w:w="57" w:type="dxa"/>
              <w:bottom w:w="57" w:type="dxa"/>
              <w:right w:w="57" w:type="dxa"/>
            </w:tcMar>
            <w:vAlign w:val="center"/>
          </w:tcPr>
          <w:p w14:paraId="5B57D3FA"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536C1315" w14:textId="77777777" w:rsidR="00575FF0" w:rsidRDefault="002E71CF">
            <w:pPr>
              <w:pBdr>
                <w:top w:val="nil"/>
                <w:left w:val="nil"/>
                <w:bottom w:val="nil"/>
                <w:right w:val="nil"/>
                <w:between w:val="nil"/>
              </w:pBdr>
              <w:ind w:left="0"/>
              <w:rPr>
                <w:b/>
                <w:color w:val="212121"/>
              </w:rPr>
            </w:pPr>
            <w:r>
              <w:rPr>
                <w:b/>
                <w:color w:val="212121"/>
              </w:rPr>
              <w:t>Career Pathway(s)</w:t>
            </w:r>
          </w:p>
        </w:tc>
        <w:tc>
          <w:tcPr>
            <w:tcW w:w="2775" w:type="dxa"/>
            <w:shd w:val="clear" w:color="auto" w:fill="FFFFFF"/>
            <w:tcMar>
              <w:top w:w="57" w:type="dxa"/>
              <w:left w:w="57" w:type="dxa"/>
              <w:bottom w:w="57" w:type="dxa"/>
              <w:right w:w="57" w:type="dxa"/>
            </w:tcMar>
            <w:vAlign w:val="center"/>
          </w:tcPr>
          <w:p w14:paraId="7424F0BB" w14:textId="77777777" w:rsidR="00575FF0" w:rsidRDefault="00575FF0">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14:paraId="4834298C" w14:textId="77777777" w:rsidR="00575FF0" w:rsidRDefault="00575FF0">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14:paraId="142AC431" w14:textId="77777777" w:rsidR="00575FF0" w:rsidRDefault="00575FF0">
            <w:pPr>
              <w:pBdr>
                <w:top w:val="nil"/>
                <w:left w:val="nil"/>
                <w:bottom w:val="nil"/>
                <w:right w:val="nil"/>
                <w:between w:val="nil"/>
              </w:pBdr>
              <w:ind w:left="0"/>
              <w:rPr>
                <w:color w:val="212121"/>
                <w:shd w:val="clear" w:color="auto" w:fill="F2F2F2"/>
              </w:rPr>
            </w:pPr>
          </w:p>
        </w:tc>
      </w:tr>
      <w:tr w:rsidR="00575FF0" w14:paraId="41D23753" w14:textId="77777777">
        <w:trPr>
          <w:trHeight w:val="1050"/>
        </w:trPr>
        <w:tc>
          <w:tcPr>
            <w:tcW w:w="615" w:type="dxa"/>
            <w:vMerge/>
            <w:shd w:val="clear" w:color="auto" w:fill="FFFFFF"/>
            <w:tcMar>
              <w:top w:w="57" w:type="dxa"/>
              <w:left w:w="57" w:type="dxa"/>
              <w:bottom w:w="57" w:type="dxa"/>
              <w:right w:w="57" w:type="dxa"/>
            </w:tcMar>
            <w:vAlign w:val="center"/>
          </w:tcPr>
          <w:p w14:paraId="10886A1D"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5C5B907B" w14:textId="77777777" w:rsidR="00575FF0" w:rsidRDefault="002E71CF">
            <w:pPr>
              <w:pBdr>
                <w:top w:val="nil"/>
                <w:left w:val="nil"/>
                <w:bottom w:val="nil"/>
                <w:right w:val="nil"/>
                <w:between w:val="nil"/>
              </w:pBdr>
              <w:ind w:left="0"/>
              <w:rPr>
                <w:b/>
                <w:color w:val="212121"/>
              </w:rPr>
            </w:pPr>
            <w:r>
              <w:rPr>
                <w:b/>
                <w:color w:val="212121"/>
              </w:rPr>
              <w:t>Employer Partnership(s)</w:t>
            </w:r>
          </w:p>
        </w:tc>
        <w:tc>
          <w:tcPr>
            <w:tcW w:w="2775" w:type="dxa"/>
            <w:shd w:val="clear" w:color="auto" w:fill="FFFFFF"/>
            <w:tcMar>
              <w:top w:w="57" w:type="dxa"/>
              <w:left w:w="57" w:type="dxa"/>
              <w:bottom w:w="57" w:type="dxa"/>
              <w:right w:w="57" w:type="dxa"/>
            </w:tcMar>
            <w:vAlign w:val="center"/>
          </w:tcPr>
          <w:p w14:paraId="3FC2B67F" w14:textId="77777777" w:rsidR="00575FF0" w:rsidRDefault="00575FF0">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14:paraId="2BDFEA9F" w14:textId="77777777" w:rsidR="00575FF0" w:rsidRDefault="00575FF0">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14:paraId="4838B05A" w14:textId="77777777" w:rsidR="00575FF0" w:rsidRDefault="00575FF0">
            <w:pPr>
              <w:pBdr>
                <w:top w:val="nil"/>
                <w:left w:val="nil"/>
                <w:bottom w:val="nil"/>
                <w:right w:val="nil"/>
                <w:between w:val="nil"/>
              </w:pBdr>
              <w:ind w:left="0"/>
              <w:rPr>
                <w:color w:val="212121"/>
                <w:shd w:val="clear" w:color="auto" w:fill="F2F2F2"/>
              </w:rPr>
            </w:pPr>
          </w:p>
        </w:tc>
      </w:tr>
      <w:tr w:rsidR="00575FF0" w14:paraId="2A63DC45" w14:textId="77777777">
        <w:trPr>
          <w:trHeight w:val="1091"/>
        </w:trPr>
        <w:tc>
          <w:tcPr>
            <w:tcW w:w="615" w:type="dxa"/>
            <w:vMerge/>
            <w:shd w:val="clear" w:color="auto" w:fill="FFFFFF"/>
            <w:tcMar>
              <w:top w:w="57" w:type="dxa"/>
              <w:left w:w="57" w:type="dxa"/>
              <w:bottom w:w="57" w:type="dxa"/>
              <w:right w:w="57" w:type="dxa"/>
            </w:tcMar>
            <w:vAlign w:val="center"/>
          </w:tcPr>
          <w:p w14:paraId="38A141B2"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1D621BA3" w14:textId="77777777" w:rsidR="00575FF0" w:rsidRDefault="002E71CF">
            <w:pPr>
              <w:pBdr>
                <w:top w:val="nil"/>
                <w:left w:val="nil"/>
                <w:bottom w:val="nil"/>
                <w:right w:val="nil"/>
                <w:between w:val="nil"/>
              </w:pBdr>
              <w:ind w:left="0"/>
              <w:rPr>
                <w:b/>
                <w:color w:val="212121"/>
              </w:rPr>
            </w:pPr>
            <w:r>
              <w:rPr>
                <w:b/>
                <w:color w:val="212121"/>
              </w:rPr>
              <w:t>Training Org Partnership(s)</w:t>
            </w:r>
          </w:p>
        </w:tc>
        <w:tc>
          <w:tcPr>
            <w:tcW w:w="2775" w:type="dxa"/>
            <w:shd w:val="clear" w:color="auto" w:fill="FFFFFF"/>
            <w:tcMar>
              <w:top w:w="57" w:type="dxa"/>
              <w:left w:w="57" w:type="dxa"/>
              <w:bottom w:w="57" w:type="dxa"/>
              <w:right w:w="57" w:type="dxa"/>
            </w:tcMar>
            <w:vAlign w:val="center"/>
          </w:tcPr>
          <w:p w14:paraId="57CB0B1D" w14:textId="77777777" w:rsidR="00575FF0" w:rsidRDefault="00575FF0">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14:paraId="23763BA4" w14:textId="77777777" w:rsidR="00575FF0" w:rsidRDefault="00575FF0">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14:paraId="09DACFD5" w14:textId="77777777" w:rsidR="00575FF0" w:rsidRDefault="00575FF0">
            <w:pPr>
              <w:pBdr>
                <w:top w:val="nil"/>
                <w:left w:val="nil"/>
                <w:bottom w:val="nil"/>
                <w:right w:val="nil"/>
                <w:between w:val="nil"/>
              </w:pBdr>
              <w:ind w:left="0"/>
              <w:rPr>
                <w:color w:val="212121"/>
                <w:shd w:val="clear" w:color="auto" w:fill="F2F2F2"/>
              </w:rPr>
            </w:pPr>
          </w:p>
        </w:tc>
      </w:tr>
      <w:tr w:rsidR="00575FF0" w14:paraId="491FCC1A" w14:textId="77777777">
        <w:trPr>
          <w:trHeight w:val="1035"/>
        </w:trPr>
        <w:tc>
          <w:tcPr>
            <w:tcW w:w="615" w:type="dxa"/>
            <w:vMerge/>
            <w:shd w:val="clear" w:color="auto" w:fill="FFFFFF"/>
            <w:tcMar>
              <w:top w:w="57" w:type="dxa"/>
              <w:left w:w="57" w:type="dxa"/>
              <w:bottom w:w="57" w:type="dxa"/>
              <w:right w:w="57" w:type="dxa"/>
            </w:tcMar>
            <w:vAlign w:val="center"/>
          </w:tcPr>
          <w:p w14:paraId="54061E41"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09C37FA1" w14:textId="77777777" w:rsidR="00575FF0" w:rsidRDefault="002E71CF">
            <w:pPr>
              <w:pBdr>
                <w:top w:val="nil"/>
                <w:left w:val="nil"/>
                <w:bottom w:val="nil"/>
                <w:right w:val="nil"/>
                <w:between w:val="nil"/>
              </w:pBdr>
              <w:ind w:left="0"/>
              <w:rPr>
                <w:b/>
                <w:color w:val="212121"/>
              </w:rPr>
            </w:pPr>
            <w:r>
              <w:rPr>
                <w:b/>
                <w:color w:val="212121"/>
              </w:rPr>
              <w:t>Training Program(s)</w:t>
            </w:r>
          </w:p>
        </w:tc>
        <w:tc>
          <w:tcPr>
            <w:tcW w:w="2775" w:type="dxa"/>
            <w:shd w:val="clear" w:color="auto" w:fill="FFFFFF"/>
            <w:tcMar>
              <w:top w:w="57" w:type="dxa"/>
              <w:left w:w="57" w:type="dxa"/>
              <w:bottom w:w="57" w:type="dxa"/>
              <w:right w:w="57" w:type="dxa"/>
            </w:tcMar>
            <w:vAlign w:val="center"/>
          </w:tcPr>
          <w:p w14:paraId="2C03F910" w14:textId="77777777" w:rsidR="00575FF0" w:rsidRDefault="00575FF0">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14:paraId="2F76AFC8" w14:textId="77777777" w:rsidR="00575FF0" w:rsidRDefault="00575FF0">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14:paraId="774264BE" w14:textId="77777777" w:rsidR="00575FF0" w:rsidRDefault="00575FF0">
            <w:pPr>
              <w:pBdr>
                <w:top w:val="nil"/>
                <w:left w:val="nil"/>
                <w:bottom w:val="nil"/>
                <w:right w:val="nil"/>
                <w:between w:val="nil"/>
              </w:pBdr>
              <w:ind w:left="0"/>
              <w:rPr>
                <w:color w:val="212121"/>
                <w:shd w:val="clear" w:color="auto" w:fill="F2F2F2"/>
              </w:rPr>
            </w:pPr>
          </w:p>
        </w:tc>
      </w:tr>
      <w:tr w:rsidR="00575FF0" w14:paraId="4797F0AB" w14:textId="77777777">
        <w:trPr>
          <w:trHeight w:val="1110"/>
        </w:trPr>
        <w:tc>
          <w:tcPr>
            <w:tcW w:w="615" w:type="dxa"/>
            <w:vMerge/>
            <w:shd w:val="clear" w:color="auto" w:fill="FFFFFF"/>
            <w:tcMar>
              <w:top w:w="57" w:type="dxa"/>
              <w:left w:w="57" w:type="dxa"/>
              <w:bottom w:w="57" w:type="dxa"/>
              <w:right w:w="57" w:type="dxa"/>
            </w:tcMar>
            <w:vAlign w:val="center"/>
          </w:tcPr>
          <w:p w14:paraId="63E5DDAE" w14:textId="77777777" w:rsidR="00575FF0" w:rsidRDefault="00575FF0">
            <w:pPr>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14:paraId="04764D0F" w14:textId="77777777" w:rsidR="00575FF0" w:rsidRDefault="002E71CF">
            <w:pPr>
              <w:pBdr>
                <w:top w:val="nil"/>
                <w:left w:val="nil"/>
                <w:bottom w:val="nil"/>
                <w:right w:val="nil"/>
                <w:between w:val="nil"/>
              </w:pBdr>
              <w:ind w:left="0"/>
              <w:rPr>
                <w:b/>
                <w:color w:val="212121"/>
              </w:rPr>
            </w:pPr>
            <w:r>
              <w:rPr>
                <w:b/>
                <w:color w:val="212121"/>
              </w:rPr>
              <w:t>Industry Recognized Credential(s)</w:t>
            </w:r>
          </w:p>
        </w:tc>
        <w:tc>
          <w:tcPr>
            <w:tcW w:w="2775" w:type="dxa"/>
            <w:shd w:val="clear" w:color="auto" w:fill="FFFFFF"/>
            <w:tcMar>
              <w:top w:w="57" w:type="dxa"/>
              <w:left w:w="57" w:type="dxa"/>
              <w:bottom w:w="57" w:type="dxa"/>
              <w:right w:w="57" w:type="dxa"/>
            </w:tcMar>
            <w:vAlign w:val="center"/>
          </w:tcPr>
          <w:p w14:paraId="4976DAB1" w14:textId="77777777" w:rsidR="00575FF0" w:rsidRDefault="00575FF0">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14:paraId="6FB09283" w14:textId="77777777" w:rsidR="00575FF0" w:rsidRDefault="00575FF0">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14:paraId="63F1A01A" w14:textId="77777777" w:rsidR="00575FF0" w:rsidRDefault="00575FF0">
            <w:pPr>
              <w:pBdr>
                <w:top w:val="nil"/>
                <w:left w:val="nil"/>
                <w:bottom w:val="nil"/>
                <w:right w:val="nil"/>
                <w:between w:val="nil"/>
              </w:pBdr>
              <w:ind w:left="0"/>
              <w:rPr>
                <w:color w:val="212121"/>
                <w:shd w:val="clear" w:color="auto" w:fill="F2F2F2"/>
              </w:rPr>
            </w:pPr>
          </w:p>
        </w:tc>
      </w:tr>
      <w:tr w:rsidR="00575FF0" w14:paraId="2032B8D4" w14:textId="77777777">
        <w:trPr>
          <w:trHeight w:val="355"/>
        </w:trPr>
        <w:tc>
          <w:tcPr>
            <w:tcW w:w="10815" w:type="dxa"/>
            <w:gridSpan w:val="5"/>
            <w:shd w:val="clear" w:color="auto" w:fill="FFFFFF"/>
            <w:tcMar>
              <w:top w:w="57" w:type="dxa"/>
              <w:left w:w="57" w:type="dxa"/>
              <w:bottom w:w="57" w:type="dxa"/>
              <w:right w:w="57" w:type="dxa"/>
            </w:tcMar>
            <w:vAlign w:val="center"/>
          </w:tcPr>
          <w:p w14:paraId="2AF8A730" w14:textId="77777777" w:rsidR="00575FF0" w:rsidRDefault="00575FF0">
            <w:pPr>
              <w:ind w:left="0"/>
              <w:rPr>
                <w:color w:val="212121"/>
                <w:shd w:val="clear" w:color="auto" w:fill="F2F2F2"/>
              </w:rPr>
            </w:pPr>
          </w:p>
        </w:tc>
      </w:tr>
      <w:tr w:rsidR="00575FF0" w14:paraId="46CE4A35" w14:textId="77777777">
        <w:trPr>
          <w:trHeight w:val="394"/>
        </w:trPr>
        <w:tc>
          <w:tcPr>
            <w:tcW w:w="615" w:type="dxa"/>
            <w:shd w:val="clear" w:color="auto" w:fill="E3E9F1"/>
            <w:tcMar>
              <w:top w:w="57" w:type="dxa"/>
              <w:left w:w="57" w:type="dxa"/>
              <w:bottom w:w="57" w:type="dxa"/>
              <w:right w:w="57" w:type="dxa"/>
            </w:tcMar>
            <w:vAlign w:val="center"/>
          </w:tcPr>
          <w:p w14:paraId="54E94F11" w14:textId="77777777" w:rsidR="00575FF0" w:rsidRDefault="002E71CF">
            <w:pPr>
              <w:ind w:left="0"/>
              <w:jc w:val="center"/>
              <w:rPr>
                <w:b/>
              </w:rPr>
            </w:pPr>
            <w:r>
              <w:rPr>
                <w:b/>
              </w:rPr>
              <w:t>3</w:t>
            </w:r>
          </w:p>
        </w:tc>
        <w:tc>
          <w:tcPr>
            <w:tcW w:w="10200" w:type="dxa"/>
            <w:gridSpan w:val="4"/>
            <w:shd w:val="clear" w:color="auto" w:fill="E3E9F1"/>
            <w:tcMar>
              <w:top w:w="57" w:type="dxa"/>
              <w:left w:w="57" w:type="dxa"/>
              <w:bottom w:w="57" w:type="dxa"/>
              <w:right w:w="57" w:type="dxa"/>
            </w:tcMar>
          </w:tcPr>
          <w:p w14:paraId="158B25E8" w14:textId="77777777" w:rsidR="00575FF0" w:rsidRDefault="002E71CF">
            <w:pPr>
              <w:ind w:left="0"/>
              <w:jc w:val="center"/>
              <w:rPr>
                <w:b/>
                <w:sz w:val="28"/>
                <w:szCs w:val="28"/>
                <w:shd w:val="clear" w:color="auto" w:fill="F2F2F2"/>
              </w:rPr>
            </w:pPr>
            <w:r>
              <w:rPr>
                <w:b/>
                <w:sz w:val="28"/>
                <w:szCs w:val="28"/>
                <w:shd w:val="clear" w:color="auto" w:fill="F2F2F2"/>
              </w:rPr>
              <w:t>Curriculum</w:t>
            </w:r>
          </w:p>
          <w:p w14:paraId="1639E9E2" w14:textId="77777777" w:rsidR="00575FF0" w:rsidRDefault="002E71CF">
            <w:pPr>
              <w:ind w:left="0"/>
              <w:jc w:val="center"/>
              <w:rPr>
                <w:b/>
                <w:u w:val="single"/>
                <w:shd w:val="clear" w:color="auto" w:fill="F2F2F2"/>
              </w:rPr>
            </w:pPr>
            <w:r>
              <w:rPr>
                <w:b/>
                <w:u w:val="single"/>
                <w:shd w:val="clear" w:color="auto" w:fill="F2F2F2"/>
              </w:rPr>
              <w:t>Submit curriculum responses as a separate attachment.</w:t>
            </w:r>
          </w:p>
        </w:tc>
      </w:tr>
      <w:tr w:rsidR="00575FF0" w14:paraId="1EEE01B1" w14:textId="77777777">
        <w:trPr>
          <w:trHeight w:val="355"/>
        </w:trPr>
        <w:tc>
          <w:tcPr>
            <w:tcW w:w="615" w:type="dxa"/>
            <w:shd w:val="clear" w:color="auto" w:fill="E3E9F1"/>
            <w:tcMar>
              <w:top w:w="57" w:type="dxa"/>
              <w:left w:w="57" w:type="dxa"/>
              <w:bottom w:w="57" w:type="dxa"/>
              <w:right w:w="57" w:type="dxa"/>
            </w:tcMar>
            <w:vAlign w:val="center"/>
          </w:tcPr>
          <w:p w14:paraId="7301BB8D" w14:textId="77777777" w:rsidR="00575FF0" w:rsidRDefault="002E71CF">
            <w:pPr>
              <w:ind w:left="0"/>
              <w:jc w:val="center"/>
              <w:rPr>
                <w:b/>
                <w:color w:val="FFFFFF"/>
              </w:rPr>
            </w:pPr>
            <w:r>
              <w:rPr>
                <w:b/>
              </w:rPr>
              <w:lastRenderedPageBreak/>
              <w:t>3A</w:t>
            </w:r>
          </w:p>
        </w:tc>
        <w:tc>
          <w:tcPr>
            <w:tcW w:w="10200" w:type="dxa"/>
            <w:gridSpan w:val="4"/>
            <w:shd w:val="clear" w:color="auto" w:fill="EFEFEF"/>
            <w:tcMar>
              <w:top w:w="57" w:type="dxa"/>
              <w:left w:w="57" w:type="dxa"/>
              <w:bottom w:w="57" w:type="dxa"/>
              <w:right w:w="57" w:type="dxa"/>
            </w:tcMar>
          </w:tcPr>
          <w:p w14:paraId="24850A6F" w14:textId="77777777" w:rsidR="00575FF0" w:rsidRDefault="002E71CF">
            <w:pPr>
              <w:ind w:left="0"/>
              <w:rPr>
                <w:b/>
                <w:color w:val="212121"/>
                <w:shd w:val="clear" w:color="auto" w:fill="F2F2F2"/>
              </w:rPr>
            </w:pPr>
            <w:r>
              <w:rPr>
                <w:b/>
                <w:color w:val="000000"/>
              </w:rPr>
              <w:t xml:space="preserve">Provide the curriculum for each content area in COMAR 13A.03.02 </w:t>
            </w:r>
            <w:r>
              <w:rPr>
                <w:b/>
                <w:i/>
                <w:color w:val="000000"/>
              </w:rPr>
              <w:t xml:space="preserve">Graduation Requirements for Public High Schools in Maryland </w:t>
            </w:r>
            <w:r>
              <w:rPr>
                <w:b/>
                <w:color w:val="000000"/>
              </w:rPr>
              <w:t xml:space="preserve">aligned to </w:t>
            </w:r>
            <w:hyperlink r:id="rId11">
              <w:r>
                <w:rPr>
                  <w:b/>
                  <w:color w:val="1155CC"/>
                  <w:u w:val="single"/>
                </w:rPr>
                <w:t>Maryland College and Career Ready Standards</w:t>
              </w:r>
            </w:hyperlink>
            <w:r>
              <w:rPr>
                <w:b/>
                <w:color w:val="000000"/>
              </w:rPr>
              <w:t>.</w:t>
            </w:r>
          </w:p>
        </w:tc>
      </w:tr>
      <w:tr w:rsidR="00575FF0" w14:paraId="67BB955E" w14:textId="77777777">
        <w:trPr>
          <w:trHeight w:val="355"/>
        </w:trPr>
        <w:tc>
          <w:tcPr>
            <w:tcW w:w="615" w:type="dxa"/>
            <w:shd w:val="clear" w:color="auto" w:fill="E3E9F1"/>
            <w:tcMar>
              <w:top w:w="57" w:type="dxa"/>
              <w:left w:w="57" w:type="dxa"/>
              <w:bottom w:w="57" w:type="dxa"/>
              <w:right w:w="57" w:type="dxa"/>
            </w:tcMar>
            <w:vAlign w:val="center"/>
          </w:tcPr>
          <w:p w14:paraId="2BC3B413" w14:textId="77777777" w:rsidR="00575FF0" w:rsidRDefault="002E71CF">
            <w:pPr>
              <w:ind w:left="0"/>
              <w:jc w:val="center"/>
              <w:rPr>
                <w:b/>
                <w:color w:val="FFFFFF"/>
              </w:rPr>
            </w:pPr>
            <w:r>
              <w:rPr>
                <w:b/>
              </w:rPr>
              <w:t>3B</w:t>
            </w:r>
          </w:p>
        </w:tc>
        <w:tc>
          <w:tcPr>
            <w:tcW w:w="10200" w:type="dxa"/>
            <w:gridSpan w:val="4"/>
            <w:shd w:val="clear" w:color="auto" w:fill="EFEFEF"/>
            <w:tcMar>
              <w:top w:w="57" w:type="dxa"/>
              <w:left w:w="57" w:type="dxa"/>
              <w:bottom w:w="57" w:type="dxa"/>
              <w:right w:w="57" w:type="dxa"/>
            </w:tcMar>
          </w:tcPr>
          <w:p w14:paraId="0DE00F67" w14:textId="77777777" w:rsidR="00575FF0" w:rsidRDefault="002E71CF">
            <w:pPr>
              <w:ind w:left="0"/>
              <w:rPr>
                <w:b/>
                <w:color w:val="212121"/>
                <w:shd w:val="clear" w:color="auto" w:fill="F2F2F2"/>
              </w:rPr>
            </w:pPr>
            <w:r>
              <w:rPr>
                <w:b/>
                <w:color w:val="212121"/>
                <w:shd w:val="clear" w:color="auto" w:fill="F2F2F2"/>
              </w:rPr>
              <w:t>Provide the curriculum for other content areas offered in the school.</w:t>
            </w:r>
          </w:p>
        </w:tc>
      </w:tr>
      <w:tr w:rsidR="00575FF0" w14:paraId="1A9ADFA8" w14:textId="77777777">
        <w:trPr>
          <w:trHeight w:val="355"/>
        </w:trPr>
        <w:tc>
          <w:tcPr>
            <w:tcW w:w="615" w:type="dxa"/>
            <w:shd w:val="clear" w:color="auto" w:fill="E3E9F1"/>
            <w:tcMar>
              <w:top w:w="57" w:type="dxa"/>
              <w:left w:w="57" w:type="dxa"/>
              <w:bottom w:w="57" w:type="dxa"/>
              <w:right w:w="57" w:type="dxa"/>
            </w:tcMar>
            <w:vAlign w:val="center"/>
          </w:tcPr>
          <w:p w14:paraId="225E24C5" w14:textId="77777777" w:rsidR="00575FF0" w:rsidRDefault="002E71CF">
            <w:pPr>
              <w:ind w:left="0"/>
              <w:jc w:val="center"/>
              <w:rPr>
                <w:b/>
                <w:color w:val="FFFFFF"/>
              </w:rPr>
            </w:pPr>
            <w:r>
              <w:rPr>
                <w:b/>
              </w:rPr>
              <w:t>3C</w:t>
            </w:r>
          </w:p>
        </w:tc>
        <w:tc>
          <w:tcPr>
            <w:tcW w:w="10200" w:type="dxa"/>
            <w:gridSpan w:val="4"/>
            <w:shd w:val="clear" w:color="auto" w:fill="EFEFEF"/>
            <w:tcMar>
              <w:top w:w="57" w:type="dxa"/>
              <w:left w:w="57" w:type="dxa"/>
              <w:bottom w:w="57" w:type="dxa"/>
              <w:right w:w="57" w:type="dxa"/>
            </w:tcMar>
          </w:tcPr>
          <w:p w14:paraId="10B56971" w14:textId="77777777" w:rsidR="00575FF0" w:rsidRDefault="002E71CF">
            <w:pPr>
              <w:ind w:left="0"/>
              <w:rPr>
                <w:b/>
                <w:color w:val="212121"/>
                <w:shd w:val="clear" w:color="auto" w:fill="F2F2F2"/>
              </w:rPr>
            </w:pPr>
            <w:r>
              <w:rPr>
                <w:b/>
                <w:color w:val="212121"/>
                <w:shd w:val="clear" w:color="auto" w:fill="F2F2F2"/>
              </w:rPr>
              <w:t>Submit detailed scope and sequence, graduation plans, and sample student schedules.</w:t>
            </w:r>
          </w:p>
        </w:tc>
      </w:tr>
      <w:tr w:rsidR="00575FF0" w14:paraId="35567A87" w14:textId="77777777">
        <w:trPr>
          <w:trHeight w:val="355"/>
        </w:trPr>
        <w:tc>
          <w:tcPr>
            <w:tcW w:w="615" w:type="dxa"/>
            <w:shd w:val="clear" w:color="auto" w:fill="E3E9F1"/>
            <w:tcMar>
              <w:top w:w="57" w:type="dxa"/>
              <w:left w:w="57" w:type="dxa"/>
              <w:bottom w:w="57" w:type="dxa"/>
              <w:right w:w="57" w:type="dxa"/>
            </w:tcMar>
            <w:vAlign w:val="center"/>
          </w:tcPr>
          <w:p w14:paraId="4282EE12" w14:textId="77777777" w:rsidR="00575FF0" w:rsidRDefault="002E71CF">
            <w:pPr>
              <w:ind w:left="0"/>
              <w:jc w:val="center"/>
              <w:rPr>
                <w:b/>
                <w:color w:val="FFFFFF"/>
              </w:rPr>
            </w:pPr>
            <w:r>
              <w:rPr>
                <w:b/>
              </w:rPr>
              <w:t>3D</w:t>
            </w:r>
          </w:p>
        </w:tc>
        <w:tc>
          <w:tcPr>
            <w:tcW w:w="10200" w:type="dxa"/>
            <w:gridSpan w:val="4"/>
            <w:shd w:val="clear" w:color="auto" w:fill="EFEFEF"/>
            <w:tcMar>
              <w:top w:w="57" w:type="dxa"/>
              <w:left w:w="57" w:type="dxa"/>
              <w:bottom w:w="57" w:type="dxa"/>
              <w:right w:w="57" w:type="dxa"/>
            </w:tcMar>
          </w:tcPr>
          <w:p w14:paraId="33F411AA" w14:textId="77777777" w:rsidR="00575FF0" w:rsidRDefault="002E71CF">
            <w:pPr>
              <w:ind w:left="0"/>
              <w:rPr>
                <w:b/>
                <w:color w:val="212121"/>
                <w:shd w:val="clear" w:color="auto" w:fill="F2F2F2"/>
              </w:rPr>
            </w:pPr>
            <w:r>
              <w:rPr>
                <w:b/>
                <w:color w:val="000000"/>
              </w:rPr>
              <w:t xml:space="preserve">Describe how students complete the program of instruction in personal financial literacy in COMAR 13A.04.06 </w:t>
            </w:r>
            <w:r>
              <w:rPr>
                <w:b/>
                <w:i/>
                <w:color w:val="000000"/>
              </w:rPr>
              <w:t>Program of Instruction in Personal Financial Literacy.</w:t>
            </w:r>
          </w:p>
        </w:tc>
      </w:tr>
      <w:tr w:rsidR="00575FF0" w14:paraId="6D653481" w14:textId="77777777">
        <w:trPr>
          <w:trHeight w:val="355"/>
        </w:trPr>
        <w:tc>
          <w:tcPr>
            <w:tcW w:w="615" w:type="dxa"/>
            <w:shd w:val="clear" w:color="auto" w:fill="E3E9F1"/>
            <w:tcMar>
              <w:top w:w="57" w:type="dxa"/>
              <w:left w:w="57" w:type="dxa"/>
              <w:bottom w:w="57" w:type="dxa"/>
              <w:right w:w="57" w:type="dxa"/>
            </w:tcMar>
            <w:vAlign w:val="center"/>
          </w:tcPr>
          <w:p w14:paraId="51A769BA" w14:textId="77777777" w:rsidR="00575FF0" w:rsidRDefault="002E71CF">
            <w:pPr>
              <w:ind w:left="0"/>
              <w:jc w:val="center"/>
              <w:rPr>
                <w:b/>
                <w:color w:val="FFFFFF"/>
              </w:rPr>
            </w:pPr>
            <w:r>
              <w:rPr>
                <w:b/>
              </w:rPr>
              <w:t>3E</w:t>
            </w:r>
          </w:p>
        </w:tc>
        <w:tc>
          <w:tcPr>
            <w:tcW w:w="10200" w:type="dxa"/>
            <w:gridSpan w:val="4"/>
            <w:shd w:val="clear" w:color="auto" w:fill="EFEFEF"/>
            <w:tcMar>
              <w:top w:w="57" w:type="dxa"/>
              <w:left w:w="57" w:type="dxa"/>
              <w:bottom w:w="57" w:type="dxa"/>
              <w:right w:w="57" w:type="dxa"/>
            </w:tcMar>
          </w:tcPr>
          <w:p w14:paraId="1E8FF8DD" w14:textId="77777777" w:rsidR="00575FF0" w:rsidRDefault="002E71CF">
            <w:pPr>
              <w:ind w:left="0"/>
              <w:rPr>
                <w:b/>
                <w:color w:val="212121"/>
                <w:shd w:val="clear" w:color="auto" w:fill="F2F2F2"/>
              </w:rPr>
            </w:pPr>
            <w:r>
              <w:rPr>
                <w:b/>
                <w:color w:val="212121"/>
                <w:shd w:val="clear" w:color="auto" w:fill="F2F2F2"/>
              </w:rPr>
              <w:t>Describe how students are completing the student service requirement in COMAR 13A.03.02.05 Student Service (not required if the school requests an exemption from this requirement).</w:t>
            </w:r>
          </w:p>
          <w:p w14:paraId="144AE62B"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Describe the service-learning program in your public agency, including the rationale behind the agency's approach to achieving Maryland service-learning graduation requirement.</w:t>
            </w:r>
          </w:p>
          <w:p w14:paraId="186CB5B9"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Describe how students engage in independent service-learning experiences in your public agency.</w:t>
            </w:r>
          </w:p>
          <w:p w14:paraId="1D84333B"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Describe the process by which service-learning that students complete independently is evaluated and approved.  Name the parties who share the responsibility of evaluating and approving service-learning that students complete independently.</w:t>
            </w:r>
          </w:p>
          <w:p w14:paraId="73AE1AAC"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Discuss the process for ensuring that the completed independent service-learning project has met each of Maryland's 7 Best Practices of Service-Learning.</w:t>
            </w:r>
          </w:p>
          <w:p w14:paraId="79423A2F"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 xml:space="preserve">Provide links to pdf documents or web pages related to independent service-learning in your public agency. </w:t>
            </w:r>
          </w:p>
          <w:p w14:paraId="7CBF0718"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The independent service-learning pre-approval form for students.</w:t>
            </w:r>
          </w:p>
          <w:p w14:paraId="478024D2"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The independent service-learning reflection form for students.</w:t>
            </w:r>
          </w:p>
          <w:p w14:paraId="1A1164EF"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 xml:space="preserve">The document or </w:t>
            </w:r>
            <w:proofErr w:type="gramStart"/>
            <w:r>
              <w:rPr>
                <w:b/>
                <w:color w:val="212121"/>
                <w:shd w:val="clear" w:color="auto" w:fill="F2F2F2"/>
              </w:rPr>
              <w:t>manner in which</w:t>
            </w:r>
            <w:proofErr w:type="gramEnd"/>
            <w:r>
              <w:rPr>
                <w:b/>
                <w:color w:val="212121"/>
                <w:shd w:val="clear" w:color="auto" w:fill="F2F2F2"/>
              </w:rPr>
              <w:t xml:space="preserve"> an approved community partner confirms the number of hours a student served.</w:t>
            </w:r>
          </w:p>
          <w:p w14:paraId="2859D3BB"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Directions for students about where or to whom, when, and how required forms must be submitted.</w:t>
            </w:r>
          </w:p>
          <w:p w14:paraId="191C7B89"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A list of approved service-learning community partners.</w:t>
            </w:r>
          </w:p>
          <w:p w14:paraId="74BBFEFF"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Information provided to community partners that work with students who are participating in independent service-learning hours.</w:t>
            </w:r>
          </w:p>
          <w:p w14:paraId="6B3280BC" w14:textId="77777777" w:rsidR="00575FF0" w:rsidRDefault="002E71C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Information provided to students about independent service-learning.</w:t>
            </w:r>
          </w:p>
          <w:p w14:paraId="0B818F21"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Describe how the independent service-learning accomplishments of students are recognized and shared in your public agency.</w:t>
            </w:r>
          </w:p>
          <w:p w14:paraId="045CAEF2"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Explain how service-learning hours are officially documented for each student in your public agency.</w:t>
            </w:r>
          </w:p>
          <w:p w14:paraId="72B0381A" w14:textId="77777777" w:rsidR="00575FF0" w:rsidRDefault="002E71C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Describe how students monitor their progress toward completion of the service-learning graduation requirement in your public agency.</w:t>
            </w:r>
          </w:p>
        </w:tc>
      </w:tr>
      <w:tr w:rsidR="00575FF0" w14:paraId="050E30DF" w14:textId="77777777">
        <w:trPr>
          <w:trHeight w:val="394"/>
        </w:trPr>
        <w:tc>
          <w:tcPr>
            <w:tcW w:w="615" w:type="dxa"/>
            <w:shd w:val="clear" w:color="auto" w:fill="E3E9F1"/>
            <w:tcMar>
              <w:top w:w="57" w:type="dxa"/>
              <w:left w:w="57" w:type="dxa"/>
              <w:bottom w:w="57" w:type="dxa"/>
              <w:right w:w="57" w:type="dxa"/>
            </w:tcMar>
            <w:vAlign w:val="center"/>
          </w:tcPr>
          <w:p w14:paraId="5E9C2AD4" w14:textId="77777777" w:rsidR="00575FF0" w:rsidRDefault="002E71CF">
            <w:pPr>
              <w:ind w:left="0"/>
              <w:jc w:val="center"/>
              <w:rPr>
                <w:b/>
              </w:rPr>
            </w:pPr>
            <w:r>
              <w:rPr>
                <w:b/>
              </w:rPr>
              <w:t>4</w:t>
            </w:r>
          </w:p>
        </w:tc>
        <w:tc>
          <w:tcPr>
            <w:tcW w:w="10200" w:type="dxa"/>
            <w:gridSpan w:val="4"/>
            <w:shd w:val="clear" w:color="auto" w:fill="E3E9F1"/>
            <w:tcMar>
              <w:top w:w="57" w:type="dxa"/>
              <w:left w:w="57" w:type="dxa"/>
              <w:bottom w:w="57" w:type="dxa"/>
              <w:right w:w="57" w:type="dxa"/>
            </w:tcMar>
          </w:tcPr>
          <w:p w14:paraId="2823EB7F" w14:textId="77777777" w:rsidR="00575FF0" w:rsidRDefault="002E71CF">
            <w:pPr>
              <w:ind w:left="0"/>
              <w:jc w:val="center"/>
              <w:rPr>
                <w:b/>
                <w:sz w:val="28"/>
                <w:szCs w:val="28"/>
                <w:shd w:val="clear" w:color="auto" w:fill="F2F2F2"/>
              </w:rPr>
            </w:pPr>
            <w:r>
              <w:rPr>
                <w:b/>
                <w:sz w:val="28"/>
                <w:szCs w:val="28"/>
                <w:shd w:val="clear" w:color="auto" w:fill="F2F2F2"/>
              </w:rPr>
              <w:t>Performance Standards &amp; Measurement</w:t>
            </w:r>
          </w:p>
        </w:tc>
      </w:tr>
      <w:tr w:rsidR="00575FF0" w14:paraId="132E74E4" w14:textId="77777777">
        <w:trPr>
          <w:trHeight w:val="355"/>
        </w:trPr>
        <w:tc>
          <w:tcPr>
            <w:tcW w:w="615" w:type="dxa"/>
            <w:shd w:val="clear" w:color="auto" w:fill="E3E9F1"/>
            <w:tcMar>
              <w:top w:w="57" w:type="dxa"/>
              <w:left w:w="57" w:type="dxa"/>
              <w:bottom w:w="57" w:type="dxa"/>
              <w:right w:w="57" w:type="dxa"/>
            </w:tcMar>
            <w:vAlign w:val="center"/>
          </w:tcPr>
          <w:p w14:paraId="0C75844D" w14:textId="77777777" w:rsidR="00575FF0" w:rsidRDefault="002E71CF">
            <w:pPr>
              <w:ind w:left="0"/>
              <w:jc w:val="center"/>
              <w:rPr>
                <w:b/>
                <w:color w:val="FFFFFF"/>
              </w:rPr>
            </w:pPr>
            <w:r>
              <w:rPr>
                <w:b/>
              </w:rPr>
              <w:t>4A</w:t>
            </w:r>
          </w:p>
        </w:tc>
        <w:tc>
          <w:tcPr>
            <w:tcW w:w="10200" w:type="dxa"/>
            <w:gridSpan w:val="4"/>
            <w:shd w:val="clear" w:color="auto" w:fill="EFEFEF"/>
            <w:tcMar>
              <w:top w:w="57" w:type="dxa"/>
              <w:left w:w="57" w:type="dxa"/>
              <w:bottom w:w="57" w:type="dxa"/>
              <w:right w:w="57" w:type="dxa"/>
            </w:tcMar>
          </w:tcPr>
          <w:p w14:paraId="136134AC" w14:textId="77777777" w:rsidR="00575FF0" w:rsidRDefault="002E71CF">
            <w:pPr>
              <w:ind w:left="0"/>
              <w:rPr>
                <w:b/>
                <w:color w:val="212121"/>
                <w:shd w:val="clear" w:color="auto" w:fill="F2F2F2"/>
              </w:rPr>
            </w:pPr>
            <w:r>
              <w:rPr>
                <w:b/>
                <w:color w:val="212121"/>
                <w:shd w:val="clear" w:color="auto" w:fill="F2F2F2"/>
              </w:rPr>
              <w:t>Describe plans to measure and track student performance.</w:t>
            </w:r>
          </w:p>
        </w:tc>
      </w:tr>
      <w:tr w:rsidR="00575FF0" w14:paraId="594F8390" w14:textId="77777777">
        <w:trPr>
          <w:trHeight w:val="355"/>
        </w:trPr>
        <w:tc>
          <w:tcPr>
            <w:tcW w:w="10815" w:type="dxa"/>
            <w:gridSpan w:val="5"/>
            <w:shd w:val="clear" w:color="auto" w:fill="FFFFFF"/>
            <w:tcMar>
              <w:top w:w="57" w:type="dxa"/>
              <w:left w:w="57" w:type="dxa"/>
              <w:bottom w:w="57" w:type="dxa"/>
              <w:right w:w="57" w:type="dxa"/>
            </w:tcMar>
            <w:vAlign w:val="center"/>
          </w:tcPr>
          <w:p w14:paraId="78471076" w14:textId="77777777" w:rsidR="00575FF0" w:rsidRDefault="00575FF0">
            <w:pPr>
              <w:ind w:left="0"/>
              <w:rPr>
                <w:color w:val="212121"/>
                <w:shd w:val="clear" w:color="auto" w:fill="F2F2F2"/>
              </w:rPr>
            </w:pPr>
          </w:p>
        </w:tc>
      </w:tr>
      <w:tr w:rsidR="00575FF0" w14:paraId="77FFFD01" w14:textId="77777777">
        <w:trPr>
          <w:trHeight w:val="355"/>
        </w:trPr>
        <w:tc>
          <w:tcPr>
            <w:tcW w:w="615" w:type="dxa"/>
            <w:shd w:val="clear" w:color="auto" w:fill="E3E9F1"/>
            <w:tcMar>
              <w:top w:w="57" w:type="dxa"/>
              <w:left w:w="57" w:type="dxa"/>
              <w:bottom w:w="57" w:type="dxa"/>
              <w:right w:w="57" w:type="dxa"/>
            </w:tcMar>
            <w:vAlign w:val="center"/>
          </w:tcPr>
          <w:p w14:paraId="5A771F86" w14:textId="77777777" w:rsidR="00575FF0" w:rsidRDefault="002E71CF">
            <w:pPr>
              <w:ind w:left="0"/>
              <w:jc w:val="center"/>
              <w:rPr>
                <w:b/>
              </w:rPr>
            </w:pPr>
            <w:r>
              <w:rPr>
                <w:b/>
              </w:rPr>
              <w:t>4B</w:t>
            </w:r>
          </w:p>
        </w:tc>
        <w:tc>
          <w:tcPr>
            <w:tcW w:w="10200" w:type="dxa"/>
            <w:gridSpan w:val="4"/>
            <w:shd w:val="clear" w:color="auto" w:fill="EFEFEF"/>
            <w:tcMar>
              <w:top w:w="57" w:type="dxa"/>
              <w:left w:w="57" w:type="dxa"/>
              <w:bottom w:w="57" w:type="dxa"/>
              <w:right w:w="57" w:type="dxa"/>
            </w:tcMar>
          </w:tcPr>
          <w:p w14:paraId="27014D52" w14:textId="77777777" w:rsidR="00575FF0" w:rsidRDefault="002E71CF">
            <w:pPr>
              <w:ind w:left="0"/>
              <w:rPr>
                <w:b/>
                <w:color w:val="212121"/>
                <w:shd w:val="clear" w:color="auto" w:fill="F2F2F2"/>
              </w:rPr>
            </w:pPr>
            <w:r>
              <w:rPr>
                <w:b/>
                <w:color w:val="000000"/>
              </w:rPr>
              <w:t xml:space="preserve">Describe how performance standards are aligned to </w:t>
            </w:r>
            <w:hyperlink r:id="rId12">
              <w:r>
                <w:rPr>
                  <w:b/>
                  <w:color w:val="1155CC"/>
                  <w:u w:val="single"/>
                </w:rPr>
                <w:t xml:space="preserve">Maryland College and Career Ready </w:t>
              </w:r>
              <w:r>
                <w:rPr>
                  <w:b/>
                  <w:color w:val="1155CC"/>
                  <w:u w:val="single"/>
                </w:rPr>
                <w:lastRenderedPageBreak/>
                <w:t>Standards</w:t>
              </w:r>
            </w:hyperlink>
            <w:r>
              <w:rPr>
                <w:b/>
                <w:color w:val="000000"/>
              </w:rPr>
              <w:t>.</w:t>
            </w:r>
          </w:p>
        </w:tc>
      </w:tr>
      <w:tr w:rsidR="00575FF0" w14:paraId="5C1A566C" w14:textId="77777777">
        <w:trPr>
          <w:trHeight w:val="355"/>
        </w:trPr>
        <w:tc>
          <w:tcPr>
            <w:tcW w:w="10815" w:type="dxa"/>
            <w:gridSpan w:val="5"/>
            <w:shd w:val="clear" w:color="auto" w:fill="FFFFFF"/>
            <w:tcMar>
              <w:top w:w="57" w:type="dxa"/>
              <w:left w:w="57" w:type="dxa"/>
              <w:bottom w:w="57" w:type="dxa"/>
              <w:right w:w="57" w:type="dxa"/>
            </w:tcMar>
            <w:vAlign w:val="center"/>
          </w:tcPr>
          <w:p w14:paraId="329A14BD" w14:textId="77777777" w:rsidR="00575FF0" w:rsidRDefault="00575FF0">
            <w:pPr>
              <w:ind w:left="0"/>
              <w:rPr>
                <w:color w:val="212121"/>
                <w:shd w:val="clear" w:color="auto" w:fill="F2F2F2"/>
              </w:rPr>
            </w:pPr>
          </w:p>
        </w:tc>
      </w:tr>
      <w:tr w:rsidR="00575FF0" w14:paraId="0858679E" w14:textId="77777777">
        <w:trPr>
          <w:trHeight w:val="355"/>
        </w:trPr>
        <w:tc>
          <w:tcPr>
            <w:tcW w:w="615" w:type="dxa"/>
            <w:shd w:val="clear" w:color="auto" w:fill="E3E9F1"/>
            <w:tcMar>
              <w:top w:w="57" w:type="dxa"/>
              <w:left w:w="57" w:type="dxa"/>
              <w:bottom w:w="57" w:type="dxa"/>
              <w:right w:w="57" w:type="dxa"/>
            </w:tcMar>
            <w:vAlign w:val="center"/>
          </w:tcPr>
          <w:p w14:paraId="79725D2D" w14:textId="77777777" w:rsidR="00575FF0" w:rsidRDefault="002E71CF">
            <w:pPr>
              <w:ind w:left="0"/>
              <w:jc w:val="center"/>
              <w:rPr>
                <w:b/>
              </w:rPr>
            </w:pPr>
            <w:r>
              <w:rPr>
                <w:b/>
              </w:rPr>
              <w:t>4C</w:t>
            </w:r>
          </w:p>
        </w:tc>
        <w:tc>
          <w:tcPr>
            <w:tcW w:w="10200" w:type="dxa"/>
            <w:gridSpan w:val="4"/>
            <w:shd w:val="clear" w:color="auto" w:fill="EFEFEF"/>
            <w:tcMar>
              <w:top w:w="57" w:type="dxa"/>
              <w:left w:w="57" w:type="dxa"/>
              <w:bottom w:w="57" w:type="dxa"/>
              <w:right w:w="57" w:type="dxa"/>
            </w:tcMar>
          </w:tcPr>
          <w:p w14:paraId="336D6F6D" w14:textId="77777777" w:rsidR="00575FF0" w:rsidRDefault="002E71CF">
            <w:pPr>
              <w:ind w:left="0"/>
              <w:rPr>
                <w:b/>
                <w:color w:val="212121"/>
                <w:shd w:val="clear" w:color="auto" w:fill="F2F2F2"/>
              </w:rPr>
            </w:pPr>
            <w:r>
              <w:rPr>
                <w:b/>
                <w:color w:val="212121"/>
                <w:shd w:val="clear" w:color="auto" w:fill="F2F2F2"/>
              </w:rPr>
              <w:t>Describe the processes that determine students' progress for completion and graduation.</w:t>
            </w:r>
          </w:p>
        </w:tc>
      </w:tr>
      <w:tr w:rsidR="00575FF0" w14:paraId="06B791F5" w14:textId="77777777">
        <w:trPr>
          <w:trHeight w:val="355"/>
        </w:trPr>
        <w:tc>
          <w:tcPr>
            <w:tcW w:w="10815" w:type="dxa"/>
            <w:gridSpan w:val="5"/>
            <w:shd w:val="clear" w:color="auto" w:fill="FFFFFF"/>
            <w:tcMar>
              <w:top w:w="57" w:type="dxa"/>
              <w:left w:w="57" w:type="dxa"/>
              <w:bottom w:w="57" w:type="dxa"/>
              <w:right w:w="57" w:type="dxa"/>
            </w:tcMar>
            <w:vAlign w:val="center"/>
          </w:tcPr>
          <w:p w14:paraId="428BC2A8" w14:textId="77777777" w:rsidR="00575FF0" w:rsidRDefault="00575FF0">
            <w:pPr>
              <w:ind w:left="0"/>
              <w:rPr>
                <w:color w:val="212121"/>
                <w:shd w:val="clear" w:color="auto" w:fill="F2F2F2"/>
              </w:rPr>
            </w:pPr>
          </w:p>
        </w:tc>
      </w:tr>
      <w:tr w:rsidR="00575FF0" w14:paraId="7035662F" w14:textId="77777777">
        <w:trPr>
          <w:trHeight w:val="355"/>
        </w:trPr>
        <w:tc>
          <w:tcPr>
            <w:tcW w:w="615" w:type="dxa"/>
            <w:shd w:val="clear" w:color="auto" w:fill="E3E9F1"/>
            <w:tcMar>
              <w:top w:w="57" w:type="dxa"/>
              <w:left w:w="57" w:type="dxa"/>
              <w:bottom w:w="57" w:type="dxa"/>
              <w:right w:w="57" w:type="dxa"/>
            </w:tcMar>
            <w:vAlign w:val="center"/>
          </w:tcPr>
          <w:p w14:paraId="4B671F32" w14:textId="77777777" w:rsidR="00575FF0" w:rsidRDefault="002E71CF">
            <w:pPr>
              <w:ind w:left="0"/>
              <w:jc w:val="center"/>
              <w:rPr>
                <w:b/>
              </w:rPr>
            </w:pPr>
            <w:r>
              <w:rPr>
                <w:b/>
              </w:rPr>
              <w:t>4D</w:t>
            </w:r>
          </w:p>
        </w:tc>
        <w:tc>
          <w:tcPr>
            <w:tcW w:w="10200" w:type="dxa"/>
            <w:gridSpan w:val="4"/>
            <w:shd w:val="clear" w:color="auto" w:fill="EFEFEF"/>
            <w:tcMar>
              <w:top w:w="57" w:type="dxa"/>
              <w:left w:w="57" w:type="dxa"/>
              <w:bottom w:w="57" w:type="dxa"/>
              <w:right w:w="57" w:type="dxa"/>
            </w:tcMar>
          </w:tcPr>
          <w:p w14:paraId="4E24AE09" w14:textId="77777777" w:rsidR="00575FF0" w:rsidRDefault="002E71CF">
            <w:pPr>
              <w:ind w:left="0"/>
              <w:rPr>
                <w:b/>
                <w:color w:val="212121"/>
                <w:shd w:val="clear" w:color="auto" w:fill="F2F2F2"/>
              </w:rPr>
            </w:pPr>
            <w:r>
              <w:rPr>
                <w:b/>
                <w:color w:val="212121"/>
                <w:shd w:val="clear" w:color="auto" w:fill="F2F2F2"/>
              </w:rPr>
              <w:t>Describe the assessment instruments that are used for measuring student progress toward the Maryland Graduation Requirements for Public High Schools.</w:t>
            </w:r>
          </w:p>
        </w:tc>
      </w:tr>
      <w:tr w:rsidR="00575FF0" w14:paraId="09879E33" w14:textId="77777777">
        <w:trPr>
          <w:trHeight w:val="355"/>
        </w:trPr>
        <w:tc>
          <w:tcPr>
            <w:tcW w:w="10815" w:type="dxa"/>
            <w:gridSpan w:val="5"/>
            <w:shd w:val="clear" w:color="auto" w:fill="FFFFFF"/>
            <w:tcMar>
              <w:top w:w="57" w:type="dxa"/>
              <w:left w:w="57" w:type="dxa"/>
              <w:bottom w:w="57" w:type="dxa"/>
              <w:right w:w="57" w:type="dxa"/>
            </w:tcMar>
            <w:vAlign w:val="center"/>
          </w:tcPr>
          <w:p w14:paraId="4B9E0DE3" w14:textId="77777777" w:rsidR="00575FF0" w:rsidRDefault="00575FF0">
            <w:pPr>
              <w:ind w:left="0"/>
              <w:rPr>
                <w:color w:val="212121"/>
                <w:shd w:val="clear" w:color="auto" w:fill="F2F2F2"/>
              </w:rPr>
            </w:pPr>
          </w:p>
        </w:tc>
      </w:tr>
      <w:tr w:rsidR="00575FF0" w14:paraId="00BEF2C8" w14:textId="77777777">
        <w:trPr>
          <w:trHeight w:val="355"/>
        </w:trPr>
        <w:tc>
          <w:tcPr>
            <w:tcW w:w="615" w:type="dxa"/>
            <w:shd w:val="clear" w:color="auto" w:fill="E3E9F1"/>
            <w:tcMar>
              <w:top w:w="57" w:type="dxa"/>
              <w:left w:w="57" w:type="dxa"/>
              <w:bottom w:w="57" w:type="dxa"/>
              <w:right w:w="57" w:type="dxa"/>
            </w:tcMar>
            <w:vAlign w:val="center"/>
          </w:tcPr>
          <w:p w14:paraId="32CCD11C" w14:textId="77777777" w:rsidR="00575FF0" w:rsidRDefault="002E71CF">
            <w:pPr>
              <w:ind w:left="0"/>
              <w:jc w:val="center"/>
              <w:rPr>
                <w:b/>
              </w:rPr>
            </w:pPr>
            <w:r>
              <w:rPr>
                <w:b/>
              </w:rPr>
              <w:t>4E</w:t>
            </w:r>
          </w:p>
        </w:tc>
        <w:tc>
          <w:tcPr>
            <w:tcW w:w="10200" w:type="dxa"/>
            <w:gridSpan w:val="4"/>
            <w:shd w:val="clear" w:color="auto" w:fill="EFEFEF"/>
            <w:tcMar>
              <w:top w:w="57" w:type="dxa"/>
              <w:left w:w="57" w:type="dxa"/>
              <w:bottom w:w="57" w:type="dxa"/>
              <w:right w:w="57" w:type="dxa"/>
            </w:tcMar>
          </w:tcPr>
          <w:p w14:paraId="767EFD0E" w14:textId="77777777" w:rsidR="00575FF0" w:rsidRDefault="002E71CF">
            <w:pPr>
              <w:ind w:left="0"/>
              <w:rPr>
                <w:b/>
                <w:color w:val="212121"/>
                <w:shd w:val="clear" w:color="auto" w:fill="F2F2F2"/>
              </w:rPr>
            </w:pPr>
            <w:r>
              <w:rPr>
                <w:b/>
                <w:color w:val="212121"/>
                <w:shd w:val="clear" w:color="auto" w:fill="F2F2F2"/>
              </w:rPr>
              <w:t>Describe any additional measures that will be used to determine school’s success.</w:t>
            </w:r>
          </w:p>
        </w:tc>
      </w:tr>
      <w:tr w:rsidR="00575FF0" w14:paraId="6CC45B9B" w14:textId="77777777">
        <w:trPr>
          <w:trHeight w:val="355"/>
        </w:trPr>
        <w:tc>
          <w:tcPr>
            <w:tcW w:w="10815" w:type="dxa"/>
            <w:gridSpan w:val="5"/>
            <w:shd w:val="clear" w:color="auto" w:fill="FFFFFF"/>
            <w:tcMar>
              <w:top w:w="57" w:type="dxa"/>
              <w:left w:w="57" w:type="dxa"/>
              <w:bottom w:w="57" w:type="dxa"/>
              <w:right w:w="57" w:type="dxa"/>
            </w:tcMar>
            <w:vAlign w:val="center"/>
          </w:tcPr>
          <w:p w14:paraId="38749D53" w14:textId="77777777" w:rsidR="00575FF0" w:rsidRDefault="00575FF0">
            <w:pPr>
              <w:ind w:left="0"/>
              <w:rPr>
                <w:color w:val="212121"/>
                <w:shd w:val="clear" w:color="auto" w:fill="F2F2F2"/>
              </w:rPr>
            </w:pPr>
          </w:p>
        </w:tc>
      </w:tr>
      <w:tr w:rsidR="00575FF0" w14:paraId="09965AE5" w14:textId="77777777">
        <w:trPr>
          <w:trHeight w:val="394"/>
        </w:trPr>
        <w:tc>
          <w:tcPr>
            <w:tcW w:w="615" w:type="dxa"/>
            <w:shd w:val="clear" w:color="auto" w:fill="E3E9F1"/>
            <w:tcMar>
              <w:top w:w="57" w:type="dxa"/>
              <w:left w:w="57" w:type="dxa"/>
              <w:bottom w:w="57" w:type="dxa"/>
              <w:right w:w="57" w:type="dxa"/>
            </w:tcMar>
            <w:vAlign w:val="center"/>
          </w:tcPr>
          <w:p w14:paraId="43FB4889" w14:textId="77777777" w:rsidR="00575FF0" w:rsidRDefault="002E71CF">
            <w:pPr>
              <w:ind w:left="0"/>
              <w:jc w:val="center"/>
              <w:rPr>
                <w:b/>
              </w:rPr>
            </w:pPr>
            <w:r>
              <w:rPr>
                <w:b/>
              </w:rPr>
              <w:t>5</w:t>
            </w:r>
          </w:p>
        </w:tc>
        <w:tc>
          <w:tcPr>
            <w:tcW w:w="10200" w:type="dxa"/>
            <w:gridSpan w:val="4"/>
            <w:shd w:val="clear" w:color="auto" w:fill="E3E9F1"/>
            <w:tcMar>
              <w:top w:w="57" w:type="dxa"/>
              <w:left w:w="57" w:type="dxa"/>
              <w:bottom w:w="57" w:type="dxa"/>
              <w:right w:w="57" w:type="dxa"/>
            </w:tcMar>
          </w:tcPr>
          <w:p w14:paraId="1A1A9A18" w14:textId="77777777" w:rsidR="00575FF0" w:rsidRDefault="002E71CF">
            <w:pPr>
              <w:ind w:left="0"/>
              <w:jc w:val="center"/>
              <w:rPr>
                <w:b/>
                <w:sz w:val="28"/>
                <w:szCs w:val="28"/>
                <w:shd w:val="clear" w:color="auto" w:fill="F2F2F2"/>
              </w:rPr>
            </w:pPr>
            <w:r>
              <w:rPr>
                <w:b/>
                <w:sz w:val="28"/>
                <w:szCs w:val="28"/>
                <w:shd w:val="clear" w:color="auto" w:fill="F2F2F2"/>
              </w:rPr>
              <w:t>Data System(s)</w:t>
            </w:r>
          </w:p>
        </w:tc>
      </w:tr>
      <w:tr w:rsidR="00575FF0" w14:paraId="7A12F606" w14:textId="77777777">
        <w:trPr>
          <w:trHeight w:val="355"/>
        </w:trPr>
        <w:tc>
          <w:tcPr>
            <w:tcW w:w="615" w:type="dxa"/>
            <w:shd w:val="clear" w:color="auto" w:fill="E3E9F1"/>
            <w:tcMar>
              <w:top w:w="57" w:type="dxa"/>
              <w:left w:w="57" w:type="dxa"/>
              <w:bottom w:w="57" w:type="dxa"/>
              <w:right w:w="57" w:type="dxa"/>
            </w:tcMar>
            <w:vAlign w:val="center"/>
          </w:tcPr>
          <w:p w14:paraId="6829C44D" w14:textId="77777777" w:rsidR="00575FF0" w:rsidRDefault="002E71CF">
            <w:pPr>
              <w:ind w:left="0"/>
              <w:jc w:val="center"/>
              <w:rPr>
                <w:b/>
                <w:color w:val="FFFFFF"/>
              </w:rPr>
            </w:pPr>
            <w:r>
              <w:rPr>
                <w:b/>
              </w:rPr>
              <w:t>5A</w:t>
            </w:r>
          </w:p>
        </w:tc>
        <w:tc>
          <w:tcPr>
            <w:tcW w:w="10200" w:type="dxa"/>
            <w:gridSpan w:val="4"/>
            <w:shd w:val="clear" w:color="auto" w:fill="EFEFEF"/>
            <w:tcMar>
              <w:top w:w="57" w:type="dxa"/>
              <w:left w:w="57" w:type="dxa"/>
              <w:bottom w:w="57" w:type="dxa"/>
              <w:right w:w="57" w:type="dxa"/>
            </w:tcMar>
          </w:tcPr>
          <w:p w14:paraId="255CB842" w14:textId="77777777" w:rsidR="00575FF0" w:rsidRDefault="002E71CF">
            <w:pPr>
              <w:ind w:left="0"/>
              <w:rPr>
                <w:b/>
                <w:color w:val="212121"/>
                <w:shd w:val="clear" w:color="auto" w:fill="F2F2F2"/>
              </w:rPr>
            </w:pPr>
            <w:r>
              <w:rPr>
                <w:b/>
                <w:color w:val="212121"/>
                <w:shd w:val="clear" w:color="auto" w:fill="F2F2F2"/>
              </w:rPr>
              <w:t>Describe in detail the data system used to capture and store student data</w:t>
            </w:r>
          </w:p>
          <w:p w14:paraId="7115803C" w14:textId="77777777" w:rsidR="00575FF0" w:rsidRDefault="002E71C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its reporting and analytical functionality</w:t>
            </w:r>
          </w:p>
          <w:p w14:paraId="60E569D8" w14:textId="77777777" w:rsidR="00575FF0" w:rsidRDefault="002E71C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its ability to interface with other data systems</w:t>
            </w:r>
          </w:p>
          <w:p w14:paraId="5C1A5A9C" w14:textId="77777777" w:rsidR="00575FF0" w:rsidRDefault="002E71C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the data privacy and protection systems employed by the Operator</w:t>
            </w:r>
          </w:p>
        </w:tc>
      </w:tr>
      <w:tr w:rsidR="00575FF0" w14:paraId="60F87EEB" w14:textId="77777777">
        <w:trPr>
          <w:trHeight w:val="355"/>
        </w:trPr>
        <w:tc>
          <w:tcPr>
            <w:tcW w:w="10815" w:type="dxa"/>
            <w:gridSpan w:val="5"/>
            <w:shd w:val="clear" w:color="auto" w:fill="FFFFFF"/>
            <w:tcMar>
              <w:top w:w="57" w:type="dxa"/>
              <w:left w:w="57" w:type="dxa"/>
              <w:bottom w:w="57" w:type="dxa"/>
              <w:right w:w="57" w:type="dxa"/>
            </w:tcMar>
            <w:vAlign w:val="center"/>
          </w:tcPr>
          <w:p w14:paraId="44753ED6" w14:textId="77777777" w:rsidR="00575FF0" w:rsidRDefault="00575FF0">
            <w:pPr>
              <w:ind w:left="0"/>
              <w:rPr>
                <w:color w:val="212121"/>
                <w:shd w:val="clear" w:color="auto" w:fill="F2F2F2"/>
              </w:rPr>
            </w:pPr>
          </w:p>
        </w:tc>
      </w:tr>
      <w:tr w:rsidR="00575FF0" w14:paraId="76270D4A" w14:textId="77777777">
        <w:trPr>
          <w:trHeight w:val="355"/>
        </w:trPr>
        <w:tc>
          <w:tcPr>
            <w:tcW w:w="615" w:type="dxa"/>
            <w:shd w:val="clear" w:color="auto" w:fill="E3E9F1"/>
            <w:tcMar>
              <w:top w:w="57" w:type="dxa"/>
              <w:left w:w="57" w:type="dxa"/>
              <w:bottom w:w="57" w:type="dxa"/>
              <w:right w:w="57" w:type="dxa"/>
            </w:tcMar>
            <w:vAlign w:val="center"/>
          </w:tcPr>
          <w:p w14:paraId="3829DBC8" w14:textId="77777777" w:rsidR="00575FF0" w:rsidRDefault="002E71CF">
            <w:pPr>
              <w:ind w:left="0"/>
              <w:jc w:val="center"/>
              <w:rPr>
                <w:b/>
                <w:color w:val="FFFFFF"/>
              </w:rPr>
            </w:pPr>
            <w:r>
              <w:rPr>
                <w:b/>
              </w:rPr>
              <w:t>5B</w:t>
            </w:r>
          </w:p>
        </w:tc>
        <w:tc>
          <w:tcPr>
            <w:tcW w:w="10200" w:type="dxa"/>
            <w:gridSpan w:val="4"/>
            <w:shd w:val="clear" w:color="auto" w:fill="EFEFEF"/>
            <w:tcMar>
              <w:top w:w="57" w:type="dxa"/>
              <w:left w:w="57" w:type="dxa"/>
              <w:bottom w:w="57" w:type="dxa"/>
              <w:right w:w="57" w:type="dxa"/>
            </w:tcMar>
          </w:tcPr>
          <w:p w14:paraId="38E15C67" w14:textId="77777777" w:rsidR="00575FF0" w:rsidRDefault="002E71CF">
            <w:pPr>
              <w:ind w:left="0"/>
              <w:rPr>
                <w:b/>
                <w:color w:val="212121"/>
                <w:shd w:val="clear" w:color="auto" w:fill="F2F2F2"/>
              </w:rPr>
            </w:pPr>
            <w:r>
              <w:rPr>
                <w:b/>
                <w:color w:val="212121"/>
                <w:shd w:val="clear" w:color="auto" w:fill="F2F2F2"/>
              </w:rPr>
              <w:t>Describe in detail the data system used to capture and store the financial data for the school</w:t>
            </w:r>
          </w:p>
          <w:p w14:paraId="38A29F9A" w14:textId="77777777" w:rsidR="00575FF0" w:rsidRDefault="002E71CF">
            <w:pPr>
              <w:numPr>
                <w:ilvl w:val="0"/>
                <w:numId w:val="4"/>
              </w:numPr>
              <w:pBdr>
                <w:top w:val="nil"/>
                <w:left w:val="nil"/>
                <w:bottom w:val="nil"/>
                <w:right w:val="nil"/>
                <w:between w:val="nil"/>
              </w:pBdr>
              <w:rPr>
                <w:b/>
                <w:color w:val="212121"/>
                <w:shd w:val="clear" w:color="auto" w:fill="F2F2F2"/>
              </w:rPr>
            </w:pPr>
            <w:r>
              <w:rPr>
                <w:b/>
                <w:color w:val="212121"/>
                <w:shd w:val="clear" w:color="auto" w:fill="F2F2F2"/>
              </w:rPr>
              <w:t>Describe its reporting and analytical functionality</w:t>
            </w:r>
          </w:p>
          <w:p w14:paraId="51D1BC06" w14:textId="77777777" w:rsidR="00575FF0" w:rsidRDefault="002E71CF">
            <w:pPr>
              <w:numPr>
                <w:ilvl w:val="0"/>
                <w:numId w:val="4"/>
              </w:numPr>
              <w:pBdr>
                <w:top w:val="nil"/>
                <w:left w:val="nil"/>
                <w:bottom w:val="nil"/>
                <w:right w:val="nil"/>
                <w:between w:val="nil"/>
              </w:pBdr>
              <w:rPr>
                <w:b/>
                <w:color w:val="212121"/>
                <w:shd w:val="clear" w:color="auto" w:fill="F2F2F2"/>
              </w:rPr>
            </w:pPr>
            <w:r>
              <w:rPr>
                <w:b/>
                <w:color w:val="212121"/>
                <w:shd w:val="clear" w:color="auto" w:fill="F2F2F2"/>
              </w:rPr>
              <w:t>Describe its ability to interface with other data systems</w:t>
            </w:r>
          </w:p>
        </w:tc>
      </w:tr>
      <w:tr w:rsidR="00575FF0" w14:paraId="51C4B604" w14:textId="77777777">
        <w:trPr>
          <w:trHeight w:val="355"/>
        </w:trPr>
        <w:tc>
          <w:tcPr>
            <w:tcW w:w="10815" w:type="dxa"/>
            <w:gridSpan w:val="5"/>
            <w:shd w:val="clear" w:color="auto" w:fill="FFFFFF"/>
            <w:tcMar>
              <w:top w:w="57" w:type="dxa"/>
              <w:left w:w="57" w:type="dxa"/>
              <w:bottom w:w="57" w:type="dxa"/>
              <w:right w:w="57" w:type="dxa"/>
            </w:tcMar>
            <w:vAlign w:val="center"/>
          </w:tcPr>
          <w:p w14:paraId="5335CB4A" w14:textId="77777777" w:rsidR="00575FF0" w:rsidRDefault="00575FF0">
            <w:pPr>
              <w:ind w:left="0"/>
              <w:rPr>
                <w:color w:val="212121"/>
                <w:shd w:val="clear" w:color="auto" w:fill="F2F2F2"/>
              </w:rPr>
            </w:pPr>
          </w:p>
        </w:tc>
      </w:tr>
      <w:tr w:rsidR="00575FF0" w14:paraId="2ED28340" w14:textId="77777777">
        <w:trPr>
          <w:trHeight w:val="394"/>
        </w:trPr>
        <w:tc>
          <w:tcPr>
            <w:tcW w:w="615" w:type="dxa"/>
            <w:shd w:val="clear" w:color="auto" w:fill="E3E9F1"/>
            <w:tcMar>
              <w:top w:w="57" w:type="dxa"/>
              <w:left w:w="57" w:type="dxa"/>
              <w:bottom w:w="57" w:type="dxa"/>
              <w:right w:w="57" w:type="dxa"/>
            </w:tcMar>
            <w:vAlign w:val="center"/>
          </w:tcPr>
          <w:p w14:paraId="02879305" w14:textId="77777777" w:rsidR="00575FF0" w:rsidRDefault="002E71CF">
            <w:pPr>
              <w:ind w:left="0"/>
              <w:jc w:val="center"/>
              <w:rPr>
                <w:b/>
              </w:rPr>
            </w:pPr>
            <w:r>
              <w:rPr>
                <w:b/>
              </w:rPr>
              <w:t>6</w:t>
            </w:r>
          </w:p>
        </w:tc>
        <w:tc>
          <w:tcPr>
            <w:tcW w:w="10200" w:type="dxa"/>
            <w:gridSpan w:val="4"/>
            <w:shd w:val="clear" w:color="auto" w:fill="E3E9F1"/>
            <w:tcMar>
              <w:top w:w="57" w:type="dxa"/>
              <w:left w:w="57" w:type="dxa"/>
              <w:bottom w:w="57" w:type="dxa"/>
              <w:right w:w="57" w:type="dxa"/>
            </w:tcMar>
          </w:tcPr>
          <w:p w14:paraId="261FD8F2" w14:textId="77777777" w:rsidR="00575FF0" w:rsidRDefault="002E71CF">
            <w:pPr>
              <w:ind w:left="0"/>
              <w:jc w:val="center"/>
              <w:rPr>
                <w:b/>
                <w:sz w:val="28"/>
                <w:szCs w:val="28"/>
                <w:shd w:val="clear" w:color="auto" w:fill="F2F2F2"/>
              </w:rPr>
            </w:pPr>
            <w:r>
              <w:rPr>
                <w:b/>
                <w:sz w:val="28"/>
                <w:szCs w:val="28"/>
                <w:shd w:val="clear" w:color="auto" w:fill="F2F2F2"/>
              </w:rPr>
              <w:t>Student Intake Procedures</w:t>
            </w:r>
          </w:p>
        </w:tc>
      </w:tr>
      <w:tr w:rsidR="00575FF0" w14:paraId="6B3C6D6C" w14:textId="77777777">
        <w:trPr>
          <w:trHeight w:val="355"/>
        </w:trPr>
        <w:tc>
          <w:tcPr>
            <w:tcW w:w="615" w:type="dxa"/>
            <w:shd w:val="clear" w:color="auto" w:fill="E3E9F1"/>
            <w:tcMar>
              <w:top w:w="57" w:type="dxa"/>
              <w:left w:w="57" w:type="dxa"/>
              <w:bottom w:w="57" w:type="dxa"/>
              <w:right w:w="57" w:type="dxa"/>
            </w:tcMar>
            <w:vAlign w:val="center"/>
          </w:tcPr>
          <w:p w14:paraId="5D01F5BB" w14:textId="77777777" w:rsidR="00575FF0" w:rsidRDefault="002E71CF">
            <w:pPr>
              <w:ind w:left="0"/>
              <w:jc w:val="center"/>
              <w:rPr>
                <w:b/>
                <w:color w:val="FFFFFF"/>
              </w:rPr>
            </w:pPr>
            <w:r>
              <w:rPr>
                <w:b/>
              </w:rPr>
              <w:t>6A</w:t>
            </w:r>
          </w:p>
        </w:tc>
        <w:tc>
          <w:tcPr>
            <w:tcW w:w="10200" w:type="dxa"/>
            <w:gridSpan w:val="4"/>
            <w:shd w:val="clear" w:color="auto" w:fill="EFEFEF"/>
            <w:tcMar>
              <w:top w:w="57" w:type="dxa"/>
              <w:left w:w="57" w:type="dxa"/>
              <w:bottom w:w="57" w:type="dxa"/>
              <w:right w:w="57" w:type="dxa"/>
            </w:tcMar>
          </w:tcPr>
          <w:p w14:paraId="2F3CEBB7" w14:textId="77777777" w:rsidR="00575FF0" w:rsidRDefault="002E71CF">
            <w:pPr>
              <w:ind w:left="0"/>
              <w:rPr>
                <w:b/>
                <w:color w:val="212121"/>
                <w:shd w:val="clear" w:color="auto" w:fill="F2F2F2"/>
              </w:rPr>
            </w:pPr>
            <w:r>
              <w:rPr>
                <w:b/>
                <w:color w:val="212121"/>
                <w:shd w:val="clear" w:color="auto" w:fill="F2F2F2"/>
              </w:rPr>
              <w:t>Describe the student intake process, including:</w:t>
            </w:r>
          </w:p>
          <w:p w14:paraId="4F2B8AB8" w14:textId="77777777" w:rsidR="00575FF0" w:rsidRDefault="002E71CF">
            <w:pPr>
              <w:numPr>
                <w:ilvl w:val="0"/>
                <w:numId w:val="7"/>
              </w:numPr>
              <w:rPr>
                <w:b/>
                <w:color w:val="212121"/>
                <w:shd w:val="clear" w:color="auto" w:fill="F2F2F2"/>
              </w:rPr>
            </w:pPr>
            <w:r>
              <w:rPr>
                <w:b/>
                <w:color w:val="212121"/>
                <w:shd w:val="clear" w:color="auto" w:fill="F2F2F2"/>
              </w:rPr>
              <w:t xml:space="preserve">enrollment process and procedures, </w:t>
            </w:r>
          </w:p>
          <w:p w14:paraId="54759A5F" w14:textId="77777777" w:rsidR="00575FF0" w:rsidRDefault="002E71CF">
            <w:pPr>
              <w:numPr>
                <w:ilvl w:val="0"/>
                <w:numId w:val="7"/>
              </w:numPr>
              <w:rPr>
                <w:b/>
                <w:color w:val="212121"/>
                <w:shd w:val="clear" w:color="auto" w:fill="F2F2F2"/>
              </w:rPr>
            </w:pPr>
            <w:r>
              <w:rPr>
                <w:b/>
                <w:color w:val="212121"/>
                <w:shd w:val="clear" w:color="auto" w:fill="F2F2F2"/>
              </w:rPr>
              <w:t xml:space="preserve">orientation scheduling and delivery, </w:t>
            </w:r>
          </w:p>
          <w:p w14:paraId="3EB00D12" w14:textId="77777777" w:rsidR="00575FF0" w:rsidRDefault="002E71CF">
            <w:pPr>
              <w:numPr>
                <w:ilvl w:val="0"/>
                <w:numId w:val="7"/>
              </w:numPr>
              <w:rPr>
                <w:b/>
                <w:color w:val="212121"/>
                <w:shd w:val="clear" w:color="auto" w:fill="F2F2F2"/>
              </w:rPr>
            </w:pPr>
            <w:r>
              <w:rPr>
                <w:b/>
                <w:color w:val="212121"/>
                <w:shd w:val="clear" w:color="auto" w:fill="F2F2F2"/>
              </w:rPr>
              <w:t>initial assessments - instruments used, analysis of outcomes for placement and advising,</w:t>
            </w:r>
          </w:p>
          <w:p w14:paraId="02F24E39" w14:textId="77777777" w:rsidR="00575FF0" w:rsidRDefault="002E71CF">
            <w:pPr>
              <w:numPr>
                <w:ilvl w:val="0"/>
                <w:numId w:val="7"/>
              </w:numPr>
              <w:rPr>
                <w:b/>
                <w:color w:val="212121"/>
                <w:shd w:val="clear" w:color="auto" w:fill="F2F2F2"/>
              </w:rPr>
            </w:pPr>
            <w:r>
              <w:rPr>
                <w:b/>
                <w:color w:val="212121"/>
                <w:shd w:val="clear" w:color="auto" w:fill="F2F2F2"/>
              </w:rPr>
              <w:t>transcript review for transfer of credits,</w:t>
            </w:r>
          </w:p>
          <w:p w14:paraId="24AF9CA7" w14:textId="77777777" w:rsidR="00575FF0" w:rsidRDefault="002E71CF">
            <w:pPr>
              <w:numPr>
                <w:ilvl w:val="0"/>
                <w:numId w:val="7"/>
              </w:numPr>
              <w:rPr>
                <w:b/>
                <w:color w:val="212121"/>
                <w:shd w:val="clear" w:color="auto" w:fill="F2F2F2"/>
              </w:rPr>
            </w:pPr>
            <w:r>
              <w:rPr>
                <w:b/>
                <w:color w:val="212121"/>
                <w:shd w:val="clear" w:color="auto" w:fill="F2F2F2"/>
              </w:rPr>
              <w:t>advising for success, placement, supportive services, and academic planning,</w:t>
            </w:r>
          </w:p>
          <w:p w14:paraId="00197224" w14:textId="77777777" w:rsidR="00575FF0" w:rsidRDefault="002E71CF">
            <w:pPr>
              <w:numPr>
                <w:ilvl w:val="0"/>
                <w:numId w:val="7"/>
              </w:numPr>
              <w:rPr>
                <w:b/>
                <w:color w:val="212121"/>
                <w:shd w:val="clear" w:color="auto" w:fill="F2F2F2"/>
              </w:rPr>
            </w:pPr>
            <w:r>
              <w:rPr>
                <w:b/>
                <w:color w:val="212121"/>
                <w:shd w:val="clear" w:color="auto" w:fill="F2F2F2"/>
              </w:rPr>
              <w:t>and other intake processes</w:t>
            </w:r>
          </w:p>
        </w:tc>
      </w:tr>
      <w:tr w:rsidR="00575FF0" w14:paraId="691B4CFC" w14:textId="77777777">
        <w:trPr>
          <w:trHeight w:val="355"/>
        </w:trPr>
        <w:tc>
          <w:tcPr>
            <w:tcW w:w="10815" w:type="dxa"/>
            <w:gridSpan w:val="5"/>
            <w:shd w:val="clear" w:color="auto" w:fill="FFFFFF"/>
            <w:tcMar>
              <w:top w:w="57" w:type="dxa"/>
              <w:left w:w="57" w:type="dxa"/>
              <w:bottom w:w="57" w:type="dxa"/>
              <w:right w:w="57" w:type="dxa"/>
            </w:tcMar>
            <w:vAlign w:val="center"/>
          </w:tcPr>
          <w:p w14:paraId="083EB7BC" w14:textId="77777777" w:rsidR="00575FF0" w:rsidRDefault="00575FF0">
            <w:pPr>
              <w:ind w:left="0"/>
              <w:rPr>
                <w:color w:val="212121"/>
                <w:shd w:val="clear" w:color="auto" w:fill="F2F2F2"/>
              </w:rPr>
            </w:pPr>
          </w:p>
        </w:tc>
      </w:tr>
      <w:tr w:rsidR="00575FF0" w14:paraId="7CF90C28" w14:textId="77777777">
        <w:trPr>
          <w:trHeight w:val="394"/>
        </w:trPr>
        <w:tc>
          <w:tcPr>
            <w:tcW w:w="615" w:type="dxa"/>
            <w:shd w:val="clear" w:color="auto" w:fill="E3E9F1"/>
            <w:tcMar>
              <w:top w:w="57" w:type="dxa"/>
              <w:left w:w="57" w:type="dxa"/>
              <w:bottom w:w="57" w:type="dxa"/>
              <w:right w:w="57" w:type="dxa"/>
            </w:tcMar>
            <w:vAlign w:val="center"/>
          </w:tcPr>
          <w:p w14:paraId="57654765" w14:textId="77777777" w:rsidR="00575FF0" w:rsidRDefault="002E71CF">
            <w:pPr>
              <w:ind w:left="0"/>
              <w:jc w:val="center"/>
              <w:rPr>
                <w:b/>
              </w:rPr>
            </w:pPr>
            <w:r>
              <w:rPr>
                <w:b/>
              </w:rPr>
              <w:t>7</w:t>
            </w:r>
          </w:p>
        </w:tc>
        <w:tc>
          <w:tcPr>
            <w:tcW w:w="10200" w:type="dxa"/>
            <w:gridSpan w:val="4"/>
            <w:shd w:val="clear" w:color="auto" w:fill="E3E9F1"/>
            <w:tcMar>
              <w:top w:w="57" w:type="dxa"/>
              <w:left w:w="57" w:type="dxa"/>
              <w:bottom w:w="57" w:type="dxa"/>
              <w:right w:w="57" w:type="dxa"/>
            </w:tcMar>
          </w:tcPr>
          <w:p w14:paraId="6370E473" w14:textId="77777777" w:rsidR="00575FF0" w:rsidRDefault="002E71CF">
            <w:pPr>
              <w:ind w:left="0"/>
              <w:jc w:val="center"/>
              <w:rPr>
                <w:b/>
                <w:sz w:val="28"/>
                <w:szCs w:val="28"/>
                <w:shd w:val="clear" w:color="auto" w:fill="F2F2F2"/>
              </w:rPr>
            </w:pPr>
            <w:r>
              <w:rPr>
                <w:b/>
                <w:sz w:val="28"/>
                <w:szCs w:val="28"/>
                <w:shd w:val="clear" w:color="auto" w:fill="F2F2F2"/>
              </w:rPr>
              <w:t>Supportive Services Offered</w:t>
            </w:r>
          </w:p>
        </w:tc>
      </w:tr>
      <w:tr w:rsidR="00575FF0" w14:paraId="2336891C" w14:textId="77777777">
        <w:trPr>
          <w:trHeight w:val="355"/>
        </w:trPr>
        <w:tc>
          <w:tcPr>
            <w:tcW w:w="615" w:type="dxa"/>
            <w:shd w:val="clear" w:color="auto" w:fill="E3E9F1"/>
            <w:tcMar>
              <w:top w:w="57" w:type="dxa"/>
              <w:left w:w="57" w:type="dxa"/>
              <w:bottom w:w="57" w:type="dxa"/>
              <w:right w:w="57" w:type="dxa"/>
            </w:tcMar>
            <w:vAlign w:val="center"/>
          </w:tcPr>
          <w:p w14:paraId="79544873" w14:textId="77777777" w:rsidR="00575FF0" w:rsidRDefault="002E71CF">
            <w:pPr>
              <w:ind w:left="0"/>
              <w:jc w:val="center"/>
              <w:rPr>
                <w:b/>
                <w:color w:val="FFFFFF"/>
              </w:rPr>
            </w:pPr>
            <w:r>
              <w:rPr>
                <w:b/>
              </w:rPr>
              <w:t>7A</w:t>
            </w:r>
          </w:p>
        </w:tc>
        <w:tc>
          <w:tcPr>
            <w:tcW w:w="10200" w:type="dxa"/>
            <w:gridSpan w:val="4"/>
            <w:shd w:val="clear" w:color="auto" w:fill="EFEFEF"/>
            <w:tcMar>
              <w:top w:w="57" w:type="dxa"/>
              <w:left w:w="57" w:type="dxa"/>
              <w:bottom w:w="57" w:type="dxa"/>
              <w:right w:w="57" w:type="dxa"/>
            </w:tcMar>
          </w:tcPr>
          <w:p w14:paraId="316C4F9A" w14:textId="77777777" w:rsidR="00575FF0" w:rsidRDefault="002E71CF">
            <w:pPr>
              <w:ind w:left="0"/>
              <w:rPr>
                <w:b/>
                <w:color w:val="212121"/>
                <w:shd w:val="clear" w:color="auto" w:fill="F2F2F2"/>
              </w:rPr>
            </w:pPr>
            <w:r>
              <w:rPr>
                <w:b/>
                <w:color w:val="212121"/>
                <w:shd w:val="clear" w:color="auto" w:fill="F2F2F2"/>
              </w:rPr>
              <w:t xml:space="preserve">Describe in detail the supportive services that are provided, such as child care, transportation assistance, housing referrals, mental health </w:t>
            </w:r>
            <w:proofErr w:type="gramStart"/>
            <w:r>
              <w:rPr>
                <w:b/>
                <w:color w:val="212121"/>
                <w:shd w:val="clear" w:color="auto" w:fill="F2F2F2"/>
              </w:rPr>
              <w:t>services,,</w:t>
            </w:r>
            <w:proofErr w:type="gramEnd"/>
            <w:r>
              <w:rPr>
                <w:b/>
                <w:color w:val="212121"/>
                <w:shd w:val="clear" w:color="auto" w:fill="F2F2F2"/>
              </w:rPr>
              <w:t xml:space="preserve"> including substance use disorder care, crisis  intervention, and Federal Bonding and expungement assistance.</w:t>
            </w:r>
          </w:p>
        </w:tc>
      </w:tr>
      <w:tr w:rsidR="00575FF0" w14:paraId="14797A3E" w14:textId="77777777">
        <w:trPr>
          <w:trHeight w:val="355"/>
        </w:trPr>
        <w:tc>
          <w:tcPr>
            <w:tcW w:w="10815" w:type="dxa"/>
            <w:gridSpan w:val="5"/>
            <w:shd w:val="clear" w:color="auto" w:fill="FFFFFF"/>
            <w:tcMar>
              <w:top w:w="57" w:type="dxa"/>
              <w:left w:w="57" w:type="dxa"/>
              <w:bottom w:w="57" w:type="dxa"/>
              <w:right w:w="57" w:type="dxa"/>
            </w:tcMar>
            <w:vAlign w:val="center"/>
          </w:tcPr>
          <w:p w14:paraId="7E36B98E" w14:textId="77777777" w:rsidR="00575FF0" w:rsidRDefault="00575FF0">
            <w:pPr>
              <w:ind w:left="0"/>
              <w:rPr>
                <w:color w:val="212121"/>
                <w:shd w:val="clear" w:color="auto" w:fill="F2F2F2"/>
              </w:rPr>
            </w:pPr>
          </w:p>
        </w:tc>
      </w:tr>
      <w:tr w:rsidR="00575FF0" w14:paraId="76AC3E8A" w14:textId="77777777">
        <w:trPr>
          <w:trHeight w:val="394"/>
        </w:trPr>
        <w:tc>
          <w:tcPr>
            <w:tcW w:w="615" w:type="dxa"/>
            <w:shd w:val="clear" w:color="auto" w:fill="E3E9F1"/>
            <w:tcMar>
              <w:top w:w="57" w:type="dxa"/>
              <w:left w:w="57" w:type="dxa"/>
              <w:bottom w:w="57" w:type="dxa"/>
              <w:right w:w="57" w:type="dxa"/>
            </w:tcMar>
            <w:vAlign w:val="center"/>
          </w:tcPr>
          <w:p w14:paraId="13536788" w14:textId="77777777" w:rsidR="00575FF0" w:rsidRDefault="002E71CF">
            <w:pPr>
              <w:ind w:left="0"/>
              <w:jc w:val="center"/>
              <w:rPr>
                <w:b/>
              </w:rPr>
            </w:pPr>
            <w:r>
              <w:rPr>
                <w:b/>
              </w:rPr>
              <w:lastRenderedPageBreak/>
              <w:t>8</w:t>
            </w:r>
          </w:p>
        </w:tc>
        <w:tc>
          <w:tcPr>
            <w:tcW w:w="10200" w:type="dxa"/>
            <w:gridSpan w:val="4"/>
            <w:shd w:val="clear" w:color="auto" w:fill="E3E9F1"/>
            <w:tcMar>
              <w:top w:w="57" w:type="dxa"/>
              <w:left w:w="57" w:type="dxa"/>
              <w:bottom w:w="57" w:type="dxa"/>
              <w:right w:w="57" w:type="dxa"/>
            </w:tcMar>
          </w:tcPr>
          <w:p w14:paraId="01B77911" w14:textId="77777777" w:rsidR="00575FF0" w:rsidRDefault="002E71CF">
            <w:pPr>
              <w:ind w:left="0"/>
              <w:jc w:val="center"/>
              <w:rPr>
                <w:b/>
                <w:sz w:val="28"/>
                <w:szCs w:val="28"/>
                <w:shd w:val="clear" w:color="auto" w:fill="F2F2F2"/>
              </w:rPr>
            </w:pPr>
            <w:r>
              <w:rPr>
                <w:b/>
                <w:sz w:val="28"/>
                <w:szCs w:val="28"/>
                <w:shd w:val="clear" w:color="auto" w:fill="F2F2F2"/>
              </w:rPr>
              <w:t>Budget &amp; Funding</w:t>
            </w:r>
          </w:p>
        </w:tc>
      </w:tr>
      <w:tr w:rsidR="00575FF0" w14:paraId="7420EF11" w14:textId="77777777">
        <w:trPr>
          <w:trHeight w:val="355"/>
        </w:trPr>
        <w:tc>
          <w:tcPr>
            <w:tcW w:w="615" w:type="dxa"/>
            <w:shd w:val="clear" w:color="auto" w:fill="E3E9F1"/>
            <w:tcMar>
              <w:top w:w="57" w:type="dxa"/>
              <w:left w:w="57" w:type="dxa"/>
              <w:bottom w:w="57" w:type="dxa"/>
              <w:right w:w="57" w:type="dxa"/>
            </w:tcMar>
            <w:vAlign w:val="center"/>
          </w:tcPr>
          <w:p w14:paraId="48E82B45" w14:textId="77777777" w:rsidR="00575FF0" w:rsidRDefault="002E71CF">
            <w:pPr>
              <w:ind w:left="0"/>
              <w:jc w:val="center"/>
              <w:rPr>
                <w:b/>
                <w:color w:val="FFFFFF"/>
              </w:rPr>
            </w:pPr>
            <w:r>
              <w:rPr>
                <w:b/>
              </w:rPr>
              <w:t>8A</w:t>
            </w:r>
          </w:p>
        </w:tc>
        <w:tc>
          <w:tcPr>
            <w:tcW w:w="10200" w:type="dxa"/>
            <w:gridSpan w:val="4"/>
            <w:shd w:val="clear" w:color="auto" w:fill="EFEFEF"/>
            <w:tcMar>
              <w:top w:w="57" w:type="dxa"/>
              <w:left w:w="57" w:type="dxa"/>
              <w:bottom w:w="57" w:type="dxa"/>
              <w:right w:w="57" w:type="dxa"/>
            </w:tcMar>
          </w:tcPr>
          <w:p w14:paraId="0DD0DFA5" w14:textId="77777777" w:rsidR="00575FF0" w:rsidRDefault="002E71CF">
            <w:pPr>
              <w:ind w:left="0"/>
              <w:rPr>
                <w:b/>
                <w:color w:val="212121"/>
                <w:shd w:val="clear" w:color="auto" w:fill="F2F2F2"/>
              </w:rPr>
            </w:pPr>
            <w:r>
              <w:rPr>
                <w:b/>
                <w:color w:val="212121"/>
                <w:shd w:val="clear" w:color="auto" w:fill="F2F2F2"/>
              </w:rPr>
              <w:t>Provide a detailed budget workbook for the initial three-year operating period that demonstrates the school’s financial self-sufficiency. (See &amp; attach Appendix C)</w:t>
            </w:r>
          </w:p>
          <w:p w14:paraId="21206DCC" w14:textId="77777777" w:rsidR="00575FF0" w:rsidRDefault="002E71CF">
            <w:pPr>
              <w:numPr>
                <w:ilvl w:val="0"/>
                <w:numId w:val="9"/>
              </w:numPr>
              <w:pBdr>
                <w:top w:val="nil"/>
                <w:left w:val="nil"/>
                <w:bottom w:val="nil"/>
                <w:right w:val="nil"/>
                <w:between w:val="nil"/>
              </w:pBdr>
              <w:rPr>
                <w:b/>
                <w:color w:val="212121"/>
                <w:shd w:val="clear" w:color="auto" w:fill="F2F2F2"/>
              </w:rPr>
            </w:pPr>
            <w:proofErr w:type="gramStart"/>
            <w:r>
              <w:rPr>
                <w:b/>
                <w:color w:val="212121"/>
                <w:shd w:val="clear" w:color="auto" w:fill="F2F2F2"/>
              </w:rPr>
              <w:t>Line item</w:t>
            </w:r>
            <w:proofErr w:type="gramEnd"/>
            <w:r>
              <w:rPr>
                <w:b/>
                <w:color w:val="212121"/>
                <w:shd w:val="clear" w:color="auto" w:fill="F2F2F2"/>
              </w:rPr>
              <w:t xml:space="preserve"> explanations for facility, operational and instructional expenditures</w:t>
            </w:r>
          </w:p>
        </w:tc>
      </w:tr>
      <w:tr w:rsidR="00575FF0" w14:paraId="653E4A1E" w14:textId="77777777">
        <w:trPr>
          <w:trHeight w:val="355"/>
        </w:trPr>
        <w:tc>
          <w:tcPr>
            <w:tcW w:w="615" w:type="dxa"/>
            <w:shd w:val="clear" w:color="auto" w:fill="E3E9F1"/>
            <w:tcMar>
              <w:top w:w="57" w:type="dxa"/>
              <w:left w:w="57" w:type="dxa"/>
              <w:bottom w:w="57" w:type="dxa"/>
              <w:right w:w="57" w:type="dxa"/>
            </w:tcMar>
            <w:vAlign w:val="center"/>
          </w:tcPr>
          <w:p w14:paraId="2E8055B7" w14:textId="77777777" w:rsidR="00575FF0" w:rsidRDefault="002E71CF">
            <w:pPr>
              <w:ind w:left="0"/>
              <w:jc w:val="center"/>
              <w:rPr>
                <w:b/>
                <w:color w:val="FFFFFF"/>
              </w:rPr>
            </w:pPr>
            <w:r>
              <w:rPr>
                <w:b/>
              </w:rPr>
              <w:t>8B</w:t>
            </w:r>
          </w:p>
        </w:tc>
        <w:tc>
          <w:tcPr>
            <w:tcW w:w="10200" w:type="dxa"/>
            <w:gridSpan w:val="4"/>
            <w:shd w:val="clear" w:color="auto" w:fill="EFEFEF"/>
            <w:tcMar>
              <w:top w:w="57" w:type="dxa"/>
              <w:left w:w="57" w:type="dxa"/>
              <w:bottom w:w="57" w:type="dxa"/>
              <w:right w:w="57" w:type="dxa"/>
            </w:tcMar>
          </w:tcPr>
          <w:p w14:paraId="0C650EBF" w14:textId="77777777" w:rsidR="00575FF0" w:rsidRDefault="002E71CF">
            <w:pPr>
              <w:ind w:left="0"/>
              <w:rPr>
                <w:b/>
                <w:color w:val="212121"/>
                <w:shd w:val="clear" w:color="auto" w:fill="F2F2F2"/>
              </w:rPr>
            </w:pPr>
            <w:r>
              <w:rPr>
                <w:b/>
                <w:color w:val="212121"/>
                <w:shd w:val="clear" w:color="auto" w:fill="F2F2F2"/>
              </w:rPr>
              <w:t>Finance</w:t>
            </w:r>
          </w:p>
          <w:p w14:paraId="1BF370E2" w14:textId="77777777" w:rsidR="00575FF0" w:rsidRDefault="002E71CF">
            <w:pPr>
              <w:numPr>
                <w:ilvl w:val="0"/>
                <w:numId w:val="9"/>
              </w:numPr>
              <w:pBdr>
                <w:top w:val="nil"/>
                <w:left w:val="nil"/>
                <w:bottom w:val="nil"/>
                <w:right w:val="nil"/>
                <w:between w:val="nil"/>
              </w:pBdr>
              <w:rPr>
                <w:b/>
                <w:color w:val="212121"/>
                <w:shd w:val="clear" w:color="auto" w:fill="F2F2F2"/>
              </w:rPr>
            </w:pPr>
            <w:r>
              <w:rPr>
                <w:b/>
                <w:color w:val="212121"/>
                <w:shd w:val="clear" w:color="auto" w:fill="F2F2F2"/>
              </w:rPr>
              <w:t>Describe the amount and source of the funding your organization will contribute annually to the sufficient operation of the adult high school.</w:t>
            </w:r>
          </w:p>
        </w:tc>
      </w:tr>
      <w:tr w:rsidR="00575FF0" w14:paraId="36E7759D" w14:textId="77777777">
        <w:trPr>
          <w:trHeight w:val="355"/>
        </w:trPr>
        <w:tc>
          <w:tcPr>
            <w:tcW w:w="10815" w:type="dxa"/>
            <w:gridSpan w:val="5"/>
            <w:shd w:val="clear" w:color="auto" w:fill="FFFFFF"/>
            <w:tcMar>
              <w:top w:w="57" w:type="dxa"/>
              <w:left w:w="57" w:type="dxa"/>
              <w:bottom w:w="57" w:type="dxa"/>
              <w:right w:w="57" w:type="dxa"/>
            </w:tcMar>
            <w:vAlign w:val="center"/>
          </w:tcPr>
          <w:p w14:paraId="21AE4DB2" w14:textId="77777777" w:rsidR="00575FF0" w:rsidRDefault="00575FF0">
            <w:pPr>
              <w:ind w:left="0"/>
              <w:rPr>
                <w:color w:val="212121"/>
                <w:shd w:val="clear" w:color="auto" w:fill="F2F2F2"/>
              </w:rPr>
            </w:pPr>
          </w:p>
        </w:tc>
      </w:tr>
      <w:tr w:rsidR="00575FF0" w14:paraId="3449265B" w14:textId="77777777">
        <w:trPr>
          <w:trHeight w:val="394"/>
        </w:trPr>
        <w:tc>
          <w:tcPr>
            <w:tcW w:w="615" w:type="dxa"/>
            <w:shd w:val="clear" w:color="auto" w:fill="E3E9F1"/>
            <w:tcMar>
              <w:top w:w="57" w:type="dxa"/>
              <w:left w:w="57" w:type="dxa"/>
              <w:bottom w:w="57" w:type="dxa"/>
              <w:right w:w="57" w:type="dxa"/>
            </w:tcMar>
            <w:vAlign w:val="center"/>
          </w:tcPr>
          <w:p w14:paraId="6897DA9B" w14:textId="77777777" w:rsidR="00575FF0" w:rsidRDefault="002E71CF">
            <w:pPr>
              <w:ind w:left="0"/>
              <w:jc w:val="center"/>
              <w:rPr>
                <w:b/>
              </w:rPr>
            </w:pPr>
            <w:r>
              <w:rPr>
                <w:b/>
              </w:rPr>
              <w:t>9</w:t>
            </w:r>
          </w:p>
        </w:tc>
        <w:tc>
          <w:tcPr>
            <w:tcW w:w="10200" w:type="dxa"/>
            <w:gridSpan w:val="4"/>
            <w:shd w:val="clear" w:color="auto" w:fill="E3E9F1"/>
            <w:tcMar>
              <w:top w:w="57" w:type="dxa"/>
              <w:left w:w="57" w:type="dxa"/>
              <w:bottom w:w="57" w:type="dxa"/>
              <w:right w:w="57" w:type="dxa"/>
            </w:tcMar>
          </w:tcPr>
          <w:p w14:paraId="24AA4C98" w14:textId="77777777" w:rsidR="00575FF0" w:rsidRDefault="002E71CF">
            <w:pPr>
              <w:ind w:left="0"/>
              <w:jc w:val="center"/>
              <w:rPr>
                <w:b/>
                <w:sz w:val="28"/>
                <w:szCs w:val="28"/>
                <w:shd w:val="clear" w:color="auto" w:fill="F2F2F2"/>
              </w:rPr>
            </w:pPr>
            <w:r>
              <w:rPr>
                <w:b/>
                <w:sz w:val="28"/>
                <w:szCs w:val="28"/>
                <w:shd w:val="clear" w:color="auto" w:fill="F2F2F2"/>
              </w:rPr>
              <w:t>Bylaws &amp; Advisory Board</w:t>
            </w:r>
          </w:p>
        </w:tc>
      </w:tr>
      <w:tr w:rsidR="00575FF0" w14:paraId="61FDDF2C" w14:textId="77777777">
        <w:trPr>
          <w:trHeight w:val="355"/>
        </w:trPr>
        <w:tc>
          <w:tcPr>
            <w:tcW w:w="615" w:type="dxa"/>
            <w:shd w:val="clear" w:color="auto" w:fill="E3E9F1"/>
            <w:tcMar>
              <w:top w:w="57" w:type="dxa"/>
              <w:left w:w="57" w:type="dxa"/>
              <w:bottom w:w="57" w:type="dxa"/>
              <w:right w:w="57" w:type="dxa"/>
            </w:tcMar>
            <w:vAlign w:val="center"/>
          </w:tcPr>
          <w:p w14:paraId="7551414E" w14:textId="77777777" w:rsidR="00575FF0" w:rsidRDefault="002E71CF">
            <w:pPr>
              <w:ind w:left="0"/>
              <w:jc w:val="center"/>
              <w:rPr>
                <w:b/>
                <w:color w:val="FFFFFF"/>
              </w:rPr>
            </w:pPr>
            <w:r>
              <w:rPr>
                <w:b/>
              </w:rPr>
              <w:t>9A</w:t>
            </w:r>
          </w:p>
        </w:tc>
        <w:tc>
          <w:tcPr>
            <w:tcW w:w="10200" w:type="dxa"/>
            <w:gridSpan w:val="4"/>
            <w:shd w:val="clear" w:color="auto" w:fill="EFEFEF"/>
            <w:tcMar>
              <w:top w:w="57" w:type="dxa"/>
              <w:left w:w="57" w:type="dxa"/>
              <w:bottom w:w="57" w:type="dxa"/>
              <w:right w:w="57" w:type="dxa"/>
            </w:tcMar>
          </w:tcPr>
          <w:p w14:paraId="49433BC8" w14:textId="77777777" w:rsidR="00575FF0" w:rsidRDefault="002E71CF">
            <w:pPr>
              <w:ind w:left="0"/>
              <w:rPr>
                <w:b/>
                <w:color w:val="212121"/>
                <w:shd w:val="clear" w:color="auto" w:fill="F2F2F2"/>
              </w:rPr>
            </w:pPr>
            <w:r>
              <w:rPr>
                <w:b/>
                <w:color w:val="212121"/>
                <w:shd w:val="clear" w:color="auto" w:fill="F2F2F2"/>
              </w:rPr>
              <w:t xml:space="preserve">Provide the bylaws that will govern the </w:t>
            </w:r>
            <w:proofErr w:type="gramStart"/>
            <w:r>
              <w:rPr>
                <w:b/>
                <w:color w:val="212121"/>
                <w:shd w:val="clear" w:color="auto" w:fill="F2F2F2"/>
              </w:rPr>
              <w:t>School</w:t>
            </w:r>
            <w:proofErr w:type="gramEnd"/>
            <w:r>
              <w:rPr>
                <w:b/>
                <w:color w:val="212121"/>
                <w:shd w:val="clear" w:color="auto" w:fill="F2F2F2"/>
              </w:rPr>
              <w:t>, including:</w:t>
            </w:r>
          </w:p>
          <w:p w14:paraId="3359379B" w14:textId="77777777" w:rsidR="00575FF0" w:rsidRDefault="002E71C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Organization and advisory board structure.</w:t>
            </w:r>
          </w:p>
          <w:p w14:paraId="00B707E2" w14:textId="77777777" w:rsidR="00575FF0" w:rsidRDefault="002E71C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Which staff and advisory board members have authority and decision-making responsibilities and how those responsibilities will be carried out.</w:t>
            </w:r>
          </w:p>
          <w:p w14:paraId="08B62306" w14:textId="77777777" w:rsidR="00575FF0" w:rsidRDefault="002E71C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The requirements and responsibilities of advisory board membership</w:t>
            </w:r>
          </w:p>
          <w:p w14:paraId="4E6A6051" w14:textId="77777777" w:rsidR="00575FF0" w:rsidRDefault="002E71C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Advisory board member election process and termination including officers.</w:t>
            </w:r>
          </w:p>
        </w:tc>
      </w:tr>
      <w:tr w:rsidR="00575FF0" w14:paraId="1843776A" w14:textId="77777777">
        <w:trPr>
          <w:trHeight w:val="355"/>
        </w:trPr>
        <w:tc>
          <w:tcPr>
            <w:tcW w:w="10815" w:type="dxa"/>
            <w:gridSpan w:val="5"/>
            <w:shd w:val="clear" w:color="auto" w:fill="FFFFFF"/>
            <w:tcMar>
              <w:top w:w="57" w:type="dxa"/>
              <w:left w:w="57" w:type="dxa"/>
              <w:bottom w:w="57" w:type="dxa"/>
              <w:right w:w="57" w:type="dxa"/>
            </w:tcMar>
            <w:vAlign w:val="center"/>
          </w:tcPr>
          <w:p w14:paraId="6367981D" w14:textId="77777777" w:rsidR="00575FF0" w:rsidRDefault="00575FF0">
            <w:pPr>
              <w:ind w:left="0"/>
              <w:rPr>
                <w:color w:val="212121"/>
                <w:shd w:val="clear" w:color="auto" w:fill="F2F2F2"/>
              </w:rPr>
            </w:pPr>
          </w:p>
        </w:tc>
      </w:tr>
      <w:tr w:rsidR="00575FF0" w14:paraId="6597D2D4" w14:textId="77777777">
        <w:trPr>
          <w:trHeight w:val="355"/>
        </w:trPr>
        <w:tc>
          <w:tcPr>
            <w:tcW w:w="615" w:type="dxa"/>
            <w:shd w:val="clear" w:color="auto" w:fill="E3E9F1"/>
            <w:tcMar>
              <w:top w:w="57" w:type="dxa"/>
              <w:left w:w="57" w:type="dxa"/>
              <w:bottom w:w="57" w:type="dxa"/>
              <w:right w:w="57" w:type="dxa"/>
            </w:tcMar>
            <w:vAlign w:val="center"/>
          </w:tcPr>
          <w:p w14:paraId="6F48E00B" w14:textId="77777777" w:rsidR="00575FF0" w:rsidRDefault="002E71CF">
            <w:pPr>
              <w:ind w:left="0"/>
              <w:jc w:val="center"/>
              <w:rPr>
                <w:b/>
                <w:color w:val="FFFFFF"/>
              </w:rPr>
            </w:pPr>
            <w:r>
              <w:rPr>
                <w:b/>
              </w:rPr>
              <w:t>9B</w:t>
            </w:r>
          </w:p>
        </w:tc>
        <w:tc>
          <w:tcPr>
            <w:tcW w:w="10200" w:type="dxa"/>
            <w:gridSpan w:val="4"/>
            <w:shd w:val="clear" w:color="auto" w:fill="EFEFEF"/>
            <w:tcMar>
              <w:top w:w="57" w:type="dxa"/>
              <w:left w:w="57" w:type="dxa"/>
              <w:bottom w:w="57" w:type="dxa"/>
              <w:right w:w="57" w:type="dxa"/>
            </w:tcMar>
          </w:tcPr>
          <w:p w14:paraId="59C7EB39" w14:textId="77777777" w:rsidR="00575FF0" w:rsidRDefault="002E71CF">
            <w:pPr>
              <w:ind w:left="0"/>
              <w:rPr>
                <w:b/>
                <w:color w:val="212121"/>
                <w:shd w:val="clear" w:color="auto" w:fill="F2F2F2"/>
              </w:rPr>
            </w:pPr>
            <w:r>
              <w:rPr>
                <w:b/>
                <w:color w:val="212121"/>
                <w:shd w:val="clear" w:color="auto" w:fill="F2F2F2"/>
              </w:rPr>
              <w:t xml:space="preserve">Provide the names, titles, and organizations of the </w:t>
            </w:r>
            <w:proofErr w:type="gramStart"/>
            <w:r>
              <w:rPr>
                <w:b/>
                <w:color w:val="212121"/>
                <w:shd w:val="clear" w:color="auto" w:fill="F2F2F2"/>
              </w:rPr>
              <w:t>School’s</w:t>
            </w:r>
            <w:proofErr w:type="gramEnd"/>
            <w:r>
              <w:rPr>
                <w:b/>
                <w:color w:val="212121"/>
                <w:shd w:val="clear" w:color="auto" w:fill="F2F2F2"/>
              </w:rPr>
              <w:t xml:space="preserve"> proposed Advisory Board.  (The Advisory Board must contain 11 – 25 members.  The Advisory Board must be in place before the opening of the school. Note: Two members are appointed if the </w:t>
            </w:r>
            <w:proofErr w:type="gramStart"/>
            <w:r>
              <w:rPr>
                <w:b/>
                <w:color w:val="212121"/>
                <w:shd w:val="clear" w:color="auto" w:fill="F2F2F2"/>
              </w:rPr>
              <w:t>School</w:t>
            </w:r>
            <w:proofErr w:type="gramEnd"/>
            <w:r>
              <w:rPr>
                <w:b/>
                <w:color w:val="212121"/>
                <w:shd w:val="clear" w:color="auto" w:fill="F2F2F2"/>
              </w:rPr>
              <w:t xml:space="preserve"> is approved. One member will be appointed by the Maryland Department of Labor and one member will be appointed by the Maryland State Department of Education.)</w:t>
            </w:r>
          </w:p>
        </w:tc>
      </w:tr>
      <w:tr w:rsidR="00575FF0" w14:paraId="26EBD37E" w14:textId="77777777">
        <w:trPr>
          <w:trHeight w:val="355"/>
        </w:trPr>
        <w:tc>
          <w:tcPr>
            <w:tcW w:w="10815" w:type="dxa"/>
            <w:gridSpan w:val="5"/>
            <w:shd w:val="clear" w:color="auto" w:fill="FFFFFF"/>
            <w:tcMar>
              <w:top w:w="57" w:type="dxa"/>
              <w:left w:w="57" w:type="dxa"/>
              <w:bottom w:w="57" w:type="dxa"/>
              <w:right w:w="57" w:type="dxa"/>
            </w:tcMar>
            <w:vAlign w:val="center"/>
          </w:tcPr>
          <w:p w14:paraId="0C800927" w14:textId="77777777" w:rsidR="00575FF0" w:rsidRDefault="00575FF0">
            <w:pPr>
              <w:ind w:left="0"/>
              <w:rPr>
                <w:color w:val="212121"/>
                <w:shd w:val="clear" w:color="auto" w:fill="F2F2F2"/>
              </w:rPr>
            </w:pPr>
          </w:p>
        </w:tc>
      </w:tr>
      <w:tr w:rsidR="00575FF0" w14:paraId="051C1E88" w14:textId="77777777">
        <w:trPr>
          <w:trHeight w:val="394"/>
        </w:trPr>
        <w:tc>
          <w:tcPr>
            <w:tcW w:w="615" w:type="dxa"/>
            <w:shd w:val="clear" w:color="auto" w:fill="E3E9F1"/>
            <w:tcMar>
              <w:top w:w="57" w:type="dxa"/>
              <w:left w:w="57" w:type="dxa"/>
              <w:bottom w:w="57" w:type="dxa"/>
              <w:right w:w="57" w:type="dxa"/>
            </w:tcMar>
            <w:vAlign w:val="center"/>
          </w:tcPr>
          <w:p w14:paraId="401D56B3" w14:textId="77777777" w:rsidR="00575FF0" w:rsidRDefault="002E71CF">
            <w:pPr>
              <w:ind w:left="0"/>
              <w:jc w:val="center"/>
              <w:rPr>
                <w:b/>
              </w:rPr>
            </w:pPr>
            <w:r>
              <w:rPr>
                <w:b/>
              </w:rPr>
              <w:t>10</w:t>
            </w:r>
          </w:p>
        </w:tc>
        <w:tc>
          <w:tcPr>
            <w:tcW w:w="10200" w:type="dxa"/>
            <w:gridSpan w:val="4"/>
            <w:shd w:val="clear" w:color="auto" w:fill="E3E9F1"/>
            <w:tcMar>
              <w:top w:w="57" w:type="dxa"/>
              <w:left w:w="57" w:type="dxa"/>
              <w:bottom w:w="57" w:type="dxa"/>
              <w:right w:w="57" w:type="dxa"/>
            </w:tcMar>
          </w:tcPr>
          <w:p w14:paraId="4093E745" w14:textId="77777777" w:rsidR="00575FF0" w:rsidRDefault="002E71CF">
            <w:pPr>
              <w:ind w:left="0"/>
              <w:jc w:val="center"/>
              <w:rPr>
                <w:b/>
                <w:sz w:val="28"/>
                <w:szCs w:val="28"/>
                <w:shd w:val="clear" w:color="auto" w:fill="F2F2F2"/>
              </w:rPr>
            </w:pPr>
            <w:r>
              <w:rPr>
                <w:b/>
                <w:sz w:val="28"/>
                <w:szCs w:val="28"/>
                <w:shd w:val="clear" w:color="auto" w:fill="F2F2F2"/>
              </w:rPr>
              <w:t>Additional Supporting Documents</w:t>
            </w:r>
          </w:p>
        </w:tc>
      </w:tr>
      <w:tr w:rsidR="00575FF0" w14:paraId="392DFE3B" w14:textId="77777777">
        <w:trPr>
          <w:trHeight w:val="355"/>
        </w:trPr>
        <w:tc>
          <w:tcPr>
            <w:tcW w:w="615" w:type="dxa"/>
            <w:shd w:val="clear" w:color="auto" w:fill="E3E9F1"/>
            <w:tcMar>
              <w:top w:w="57" w:type="dxa"/>
              <w:left w:w="57" w:type="dxa"/>
              <w:bottom w:w="57" w:type="dxa"/>
              <w:right w:w="57" w:type="dxa"/>
            </w:tcMar>
            <w:vAlign w:val="center"/>
          </w:tcPr>
          <w:p w14:paraId="22CC006E" w14:textId="77777777" w:rsidR="00575FF0" w:rsidRDefault="002E71CF">
            <w:pPr>
              <w:ind w:left="0"/>
              <w:jc w:val="center"/>
              <w:rPr>
                <w:b/>
                <w:color w:val="FFFFFF"/>
              </w:rPr>
            </w:pPr>
            <w:r>
              <w:rPr>
                <w:b/>
              </w:rPr>
              <w:t>10A</w:t>
            </w:r>
          </w:p>
        </w:tc>
        <w:tc>
          <w:tcPr>
            <w:tcW w:w="10200" w:type="dxa"/>
            <w:gridSpan w:val="4"/>
            <w:shd w:val="clear" w:color="auto" w:fill="EFEFEF"/>
            <w:tcMar>
              <w:top w:w="57" w:type="dxa"/>
              <w:left w:w="57" w:type="dxa"/>
              <w:bottom w:w="57" w:type="dxa"/>
              <w:right w:w="57" w:type="dxa"/>
            </w:tcMar>
          </w:tcPr>
          <w:p w14:paraId="07393835" w14:textId="77777777" w:rsidR="00575FF0" w:rsidRDefault="002E71CF">
            <w:pPr>
              <w:ind w:left="0"/>
              <w:rPr>
                <w:b/>
                <w:color w:val="212121"/>
                <w:shd w:val="clear" w:color="auto" w:fill="F2F2F2"/>
              </w:rPr>
            </w:pPr>
            <w:r>
              <w:rPr>
                <w:b/>
                <w:color w:val="212121"/>
                <w:shd w:val="clear" w:color="auto" w:fill="F2F2F2"/>
              </w:rPr>
              <w:t>Provide any additional documentation that will support the proposal.</w:t>
            </w:r>
          </w:p>
        </w:tc>
      </w:tr>
      <w:tr w:rsidR="00575FF0" w14:paraId="028B5084" w14:textId="77777777">
        <w:trPr>
          <w:trHeight w:val="355"/>
        </w:trPr>
        <w:tc>
          <w:tcPr>
            <w:tcW w:w="10815" w:type="dxa"/>
            <w:gridSpan w:val="5"/>
            <w:shd w:val="clear" w:color="auto" w:fill="FFFFFF"/>
            <w:tcMar>
              <w:top w:w="57" w:type="dxa"/>
              <w:left w:w="57" w:type="dxa"/>
              <w:bottom w:w="57" w:type="dxa"/>
              <w:right w:w="57" w:type="dxa"/>
            </w:tcMar>
            <w:vAlign w:val="center"/>
          </w:tcPr>
          <w:p w14:paraId="347EE105" w14:textId="77777777" w:rsidR="00575FF0" w:rsidRDefault="00575FF0">
            <w:pPr>
              <w:ind w:left="0"/>
              <w:rPr>
                <w:color w:val="212121"/>
                <w:shd w:val="clear" w:color="auto" w:fill="F2F2F2"/>
              </w:rPr>
            </w:pPr>
          </w:p>
        </w:tc>
      </w:tr>
    </w:tbl>
    <w:p w14:paraId="359C874F" w14:textId="77777777" w:rsidR="00575FF0" w:rsidRDefault="00575FF0">
      <w:pPr>
        <w:ind w:left="0"/>
        <w:rPr>
          <w:rFonts w:ascii="Roboto" w:eastAsia="Roboto" w:hAnsi="Roboto" w:cs="Roboto"/>
          <w:b/>
        </w:rPr>
      </w:pPr>
    </w:p>
    <w:p w14:paraId="50FFB3BF" w14:textId="77777777" w:rsidR="00575FF0" w:rsidRDefault="00575FF0">
      <w:pPr>
        <w:ind w:left="0"/>
        <w:rPr>
          <w:rFonts w:ascii="Roboto" w:eastAsia="Roboto" w:hAnsi="Roboto" w:cs="Roboto"/>
          <w:b/>
        </w:rPr>
      </w:pPr>
    </w:p>
    <w:p w14:paraId="7C9F9341" w14:textId="77777777" w:rsidR="00575FF0" w:rsidRDefault="00575FF0">
      <w:pPr>
        <w:ind w:left="0"/>
        <w:rPr>
          <w:rFonts w:ascii="Roboto" w:eastAsia="Roboto" w:hAnsi="Roboto" w:cs="Roboto"/>
          <w:b/>
        </w:rPr>
      </w:pPr>
    </w:p>
    <w:tbl>
      <w:tblPr>
        <w:tblStyle w:val="ae"/>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575FF0" w14:paraId="27DE1CA5" w14:textId="77777777">
        <w:trPr>
          <w:trHeight w:val="355"/>
        </w:trPr>
        <w:tc>
          <w:tcPr>
            <w:tcW w:w="10830" w:type="dxa"/>
            <w:shd w:val="clear" w:color="auto" w:fill="E3E9F1"/>
            <w:tcMar>
              <w:top w:w="57" w:type="dxa"/>
              <w:left w:w="57" w:type="dxa"/>
              <w:bottom w:w="57" w:type="dxa"/>
              <w:right w:w="57" w:type="dxa"/>
            </w:tcMar>
          </w:tcPr>
          <w:p w14:paraId="10E121E6" w14:textId="77777777" w:rsidR="00575FF0" w:rsidRDefault="002E71CF">
            <w:pPr>
              <w:ind w:left="0"/>
              <w:rPr>
                <w:b/>
                <w:sz w:val="28"/>
                <w:szCs w:val="28"/>
              </w:rPr>
            </w:pPr>
            <w:bookmarkStart w:id="3" w:name="_heading=h.3znysh7" w:colFirst="0" w:colLast="0"/>
            <w:bookmarkEnd w:id="3"/>
            <w:r>
              <w:rPr>
                <w:b/>
                <w:sz w:val="28"/>
                <w:szCs w:val="28"/>
              </w:rPr>
              <w:t xml:space="preserve">SECTION 4: ASSURANCES </w:t>
            </w:r>
          </w:p>
        </w:tc>
      </w:tr>
    </w:tbl>
    <w:p w14:paraId="0EFDA03D" w14:textId="77777777" w:rsidR="00575FF0" w:rsidRDefault="00575FF0">
      <w:pPr>
        <w:ind w:left="0"/>
        <w:rPr>
          <w:rFonts w:ascii="Roboto" w:eastAsia="Roboto" w:hAnsi="Roboto" w:cs="Roboto"/>
          <w:b/>
        </w:rPr>
      </w:pPr>
    </w:p>
    <w:p w14:paraId="32F903C7" w14:textId="77777777" w:rsidR="00575FF0" w:rsidRDefault="002E71CF">
      <w:pPr>
        <w:ind w:left="0"/>
      </w:pPr>
      <w:r>
        <w:t>The Lead Applicant hereby affirms and certifies that it will comply with all applicable regulations, policies, guidelines, and requirements of the Maryland Department of Labor (Labor) and the Maryland State Department of Education (MSDE) as they relate to the application, acceptance, and implementation of the Adult High School Pilot Program. The Lead Applicant further affirms and certifies that:</w:t>
      </w:r>
    </w:p>
    <w:p w14:paraId="1612A4F0" w14:textId="77777777" w:rsidR="00575FF0" w:rsidRDefault="00575FF0">
      <w:pPr>
        <w:ind w:left="0"/>
      </w:pPr>
    </w:p>
    <w:p w14:paraId="644E5524" w14:textId="77777777" w:rsidR="00575FF0" w:rsidRDefault="002E71CF">
      <w:pPr>
        <w:numPr>
          <w:ilvl w:val="0"/>
          <w:numId w:val="8"/>
        </w:numPr>
        <w:pBdr>
          <w:top w:val="nil"/>
          <w:left w:val="nil"/>
          <w:bottom w:val="nil"/>
          <w:right w:val="nil"/>
          <w:between w:val="nil"/>
        </w:pBdr>
        <w:rPr>
          <w:color w:val="000000"/>
        </w:rPr>
      </w:pPr>
      <w:bookmarkStart w:id="4" w:name="_heading=h.2et92p0" w:colFirst="0" w:colLast="0"/>
      <w:bookmarkEnd w:id="4"/>
      <w:r>
        <w:rPr>
          <w:color w:val="000000"/>
        </w:rPr>
        <w:t xml:space="preserve">It possesses legal authority to </w:t>
      </w:r>
      <w:proofErr w:type="gramStart"/>
      <w:r>
        <w:t>submit an application</w:t>
      </w:r>
      <w:proofErr w:type="gramEnd"/>
      <w:r>
        <w:rPr>
          <w:color w:val="000000"/>
        </w:rPr>
        <w:t xml:space="preserve">, i.e., an official act of the Lead Applicant’s governing body has been duly adopted or passed, authorizing filing of the application, including all </w:t>
      </w:r>
      <w:r>
        <w:rPr>
          <w:color w:val="000000"/>
        </w:rPr>
        <w:lastRenderedPageBreak/>
        <w:t>understandings and assurances contained therein and directing and authorizing the person identified as the official representative of the Lead Applicant and to provide such additional information as may be required.</w:t>
      </w:r>
    </w:p>
    <w:p w14:paraId="2C252AA2" w14:textId="77777777" w:rsidR="00575FF0" w:rsidRDefault="002E71CF">
      <w:pPr>
        <w:numPr>
          <w:ilvl w:val="0"/>
          <w:numId w:val="8"/>
        </w:numPr>
        <w:pBdr>
          <w:top w:val="nil"/>
          <w:left w:val="nil"/>
          <w:bottom w:val="nil"/>
          <w:right w:val="nil"/>
          <w:between w:val="nil"/>
        </w:pBdr>
        <w:rPr>
          <w:color w:val="000000"/>
        </w:rPr>
      </w:pPr>
      <w:r>
        <w:rPr>
          <w:color w:val="000000"/>
        </w:rPr>
        <w:t>It will comply with applicable federal, State, and local laws regarding discrimination and equal opportunity in employment, and credit practices, including:</w:t>
      </w:r>
    </w:p>
    <w:p w14:paraId="28E1598D" w14:textId="77777777" w:rsidR="00575FF0" w:rsidRDefault="002E71CF">
      <w:pPr>
        <w:numPr>
          <w:ilvl w:val="0"/>
          <w:numId w:val="5"/>
        </w:numPr>
        <w:pBdr>
          <w:top w:val="nil"/>
          <w:left w:val="nil"/>
          <w:bottom w:val="nil"/>
          <w:right w:val="nil"/>
          <w:between w:val="nil"/>
        </w:pBdr>
        <w:rPr>
          <w:color w:val="000000"/>
        </w:rPr>
      </w:pPr>
      <w:r>
        <w:rPr>
          <w:color w:val="000000"/>
        </w:rPr>
        <w:t xml:space="preserve">Titles VI and VII of the Civil Rights Act of </w:t>
      </w:r>
      <w:proofErr w:type="gramStart"/>
      <w:r>
        <w:rPr>
          <w:color w:val="000000"/>
        </w:rPr>
        <w:t>1964;</w:t>
      </w:r>
      <w:proofErr w:type="gramEnd"/>
    </w:p>
    <w:p w14:paraId="683541C0" w14:textId="77777777" w:rsidR="00575FF0" w:rsidRDefault="002E71CF">
      <w:pPr>
        <w:numPr>
          <w:ilvl w:val="0"/>
          <w:numId w:val="5"/>
        </w:numPr>
        <w:pBdr>
          <w:top w:val="nil"/>
          <w:left w:val="nil"/>
          <w:bottom w:val="nil"/>
          <w:right w:val="nil"/>
          <w:between w:val="nil"/>
        </w:pBdr>
        <w:rPr>
          <w:color w:val="000000"/>
        </w:rPr>
      </w:pPr>
      <w:r>
        <w:rPr>
          <w:color w:val="000000"/>
        </w:rPr>
        <w:t xml:space="preserve">Title VIII of the Civil Rights Act of 1968, as </w:t>
      </w:r>
      <w:proofErr w:type="gramStart"/>
      <w:r>
        <w:rPr>
          <w:color w:val="000000"/>
        </w:rPr>
        <w:t>amended;</w:t>
      </w:r>
      <w:proofErr w:type="gramEnd"/>
    </w:p>
    <w:p w14:paraId="5E28402F" w14:textId="77777777" w:rsidR="00575FF0" w:rsidRDefault="002E71CF">
      <w:pPr>
        <w:numPr>
          <w:ilvl w:val="0"/>
          <w:numId w:val="5"/>
        </w:numPr>
        <w:pBdr>
          <w:top w:val="nil"/>
          <w:left w:val="nil"/>
          <w:bottom w:val="nil"/>
          <w:right w:val="nil"/>
          <w:between w:val="nil"/>
        </w:pBdr>
        <w:rPr>
          <w:color w:val="000000"/>
        </w:rPr>
      </w:pPr>
      <w:r>
        <w:rPr>
          <w:color w:val="000000"/>
        </w:rPr>
        <w:t>The Americans with Disabilities Act of 1990; and</w:t>
      </w:r>
    </w:p>
    <w:p w14:paraId="49333852" w14:textId="77777777" w:rsidR="00575FF0" w:rsidRDefault="002E71CF">
      <w:pPr>
        <w:numPr>
          <w:ilvl w:val="0"/>
          <w:numId w:val="5"/>
        </w:numPr>
        <w:pBdr>
          <w:top w:val="nil"/>
          <w:left w:val="nil"/>
          <w:bottom w:val="nil"/>
          <w:right w:val="nil"/>
          <w:between w:val="nil"/>
        </w:pBdr>
        <w:rPr>
          <w:color w:val="000000"/>
        </w:rPr>
      </w:pPr>
      <w:r>
        <w:rPr>
          <w:color w:val="000000"/>
        </w:rPr>
        <w:t>Maryland Annotated Code, State Government Article, § 20-601 et seq.</w:t>
      </w:r>
    </w:p>
    <w:p w14:paraId="4D04752F" w14:textId="77777777" w:rsidR="00575FF0" w:rsidRDefault="002E71CF">
      <w:pPr>
        <w:numPr>
          <w:ilvl w:val="0"/>
          <w:numId w:val="8"/>
        </w:numPr>
        <w:pBdr>
          <w:top w:val="nil"/>
          <w:left w:val="nil"/>
          <w:bottom w:val="nil"/>
          <w:right w:val="nil"/>
          <w:between w:val="nil"/>
        </w:pBdr>
        <w:rPr>
          <w:color w:val="000000"/>
        </w:rPr>
      </w:pPr>
      <w:r>
        <w:rPr>
          <w:color w:val="000000"/>
        </w:rPr>
        <w:t>It will participate in any statewide assessment program or other evaluation program as required by Labor or MSDE.</w:t>
      </w:r>
    </w:p>
    <w:p w14:paraId="3F106C48" w14:textId="77777777" w:rsidR="00575FF0" w:rsidRDefault="002E71CF">
      <w:pPr>
        <w:numPr>
          <w:ilvl w:val="0"/>
          <w:numId w:val="8"/>
        </w:numPr>
        <w:pBdr>
          <w:top w:val="nil"/>
          <w:left w:val="nil"/>
          <w:bottom w:val="nil"/>
          <w:right w:val="nil"/>
          <w:between w:val="nil"/>
        </w:pBdr>
        <w:rPr>
          <w:color w:val="000000"/>
        </w:rPr>
      </w:pPr>
      <w:r>
        <w:rPr>
          <w:color w:val="000000"/>
        </w:rPr>
        <w:t xml:space="preserve">It will give Labor </w:t>
      </w:r>
      <w:r>
        <w:t>and</w:t>
      </w:r>
      <w:r>
        <w:rPr>
          <w:color w:val="000000"/>
        </w:rPr>
        <w:t xml:space="preserve"> MSDE, or an authorized representative, the right of access to, and the right to examine all records, books, papers, or documents related to the grant.</w:t>
      </w:r>
    </w:p>
    <w:p w14:paraId="7416E8AF" w14:textId="77777777" w:rsidR="00575FF0" w:rsidRDefault="002E71CF">
      <w:pPr>
        <w:numPr>
          <w:ilvl w:val="0"/>
          <w:numId w:val="8"/>
        </w:numPr>
        <w:pBdr>
          <w:top w:val="nil"/>
          <w:left w:val="nil"/>
          <w:bottom w:val="nil"/>
          <w:right w:val="nil"/>
          <w:between w:val="nil"/>
        </w:pBdr>
        <w:rPr>
          <w:color w:val="000000"/>
        </w:rPr>
      </w:pPr>
      <w:r>
        <w:rPr>
          <w:color w:val="000000"/>
        </w:rPr>
        <w:t xml:space="preserve">It will assure that </w:t>
      </w:r>
      <w:r>
        <w:t>biannual</w:t>
      </w:r>
      <w:r>
        <w:rPr>
          <w:color w:val="000000"/>
        </w:rPr>
        <w:t xml:space="preserve"> status reports will be submitted to Labor and MSDE, as required.</w:t>
      </w:r>
    </w:p>
    <w:p w14:paraId="2DE97C4F" w14:textId="77777777" w:rsidR="00575FF0" w:rsidRDefault="002E71CF">
      <w:pPr>
        <w:numPr>
          <w:ilvl w:val="0"/>
          <w:numId w:val="8"/>
        </w:numPr>
        <w:pBdr>
          <w:top w:val="nil"/>
          <w:left w:val="nil"/>
          <w:bottom w:val="nil"/>
          <w:right w:val="nil"/>
          <w:between w:val="nil"/>
        </w:pBdr>
        <w:rPr>
          <w:color w:val="000000"/>
        </w:rPr>
      </w:pPr>
      <w:r>
        <w:rPr>
          <w:color w:val="000000"/>
        </w:rPr>
        <w:t>It will comply with all requirements imposed by Labor and MSDE concerning</w:t>
      </w:r>
      <w:r>
        <w:t xml:space="preserve"> </w:t>
      </w:r>
      <w:r>
        <w:rPr>
          <w:color w:val="000000"/>
        </w:rPr>
        <w:t>requirements of law, regulations, and other administrative requirements.</w:t>
      </w:r>
    </w:p>
    <w:p w14:paraId="7152AA8E" w14:textId="77777777" w:rsidR="00575FF0" w:rsidRDefault="002E71CF">
      <w:pPr>
        <w:numPr>
          <w:ilvl w:val="0"/>
          <w:numId w:val="8"/>
        </w:numPr>
        <w:pBdr>
          <w:top w:val="nil"/>
          <w:left w:val="nil"/>
          <w:bottom w:val="nil"/>
          <w:right w:val="nil"/>
          <w:between w:val="nil"/>
        </w:pBdr>
      </w:pPr>
      <w:r>
        <w:t>It must receive prior approval from the Program Officers before implementing any programmatic changes with respect to the approved purposes.</w:t>
      </w:r>
    </w:p>
    <w:p w14:paraId="0B65EAD9" w14:textId="77777777" w:rsidR="00575FF0" w:rsidRDefault="002E71CF">
      <w:pPr>
        <w:numPr>
          <w:ilvl w:val="0"/>
          <w:numId w:val="8"/>
        </w:numPr>
        <w:pBdr>
          <w:top w:val="nil"/>
          <w:left w:val="nil"/>
          <w:bottom w:val="nil"/>
          <w:right w:val="nil"/>
          <w:between w:val="nil"/>
        </w:pBdr>
      </w:pPr>
      <w:r>
        <w:t>Labor and MSDE may, as deemed necessary, supervise, evaluate and provide guidance and direction in the conduct of activities performed. However, Labor’s or MSDE's failure to supervise, evaluate or provide guidance and direction shall not relieve the applicant of any liability for failure to comply with the terms of the approval.</w:t>
      </w:r>
    </w:p>
    <w:p w14:paraId="5FEF319D" w14:textId="77777777" w:rsidR="00575FF0" w:rsidRDefault="00575FF0">
      <w:pPr>
        <w:pBdr>
          <w:top w:val="nil"/>
          <w:left w:val="nil"/>
          <w:bottom w:val="nil"/>
          <w:right w:val="nil"/>
          <w:between w:val="nil"/>
        </w:pBdr>
        <w:ind w:left="0"/>
      </w:pPr>
    </w:p>
    <w:p w14:paraId="764F495F" w14:textId="77777777" w:rsidR="00575FF0" w:rsidRDefault="002E71CF">
      <w:pPr>
        <w:pBdr>
          <w:top w:val="nil"/>
          <w:left w:val="nil"/>
          <w:bottom w:val="nil"/>
          <w:right w:val="nil"/>
          <w:between w:val="nil"/>
        </w:pBdr>
        <w:ind w:left="0"/>
        <w:rPr>
          <w:highlight w:val="yellow"/>
        </w:rPr>
      </w:pPr>
      <w:r>
        <w:t xml:space="preserve">I further certify that </w:t>
      </w:r>
      <w:proofErr w:type="gramStart"/>
      <w:r>
        <w:t>all of</w:t>
      </w:r>
      <w:proofErr w:type="gramEnd"/>
      <w:r>
        <w:t xml:space="preserve"> the facts, figures, and representations made with respect to the Solicitation, including exhibits and attachments, are true and correct to the best of my knowledge, information, and belief.</w:t>
      </w:r>
    </w:p>
    <w:p w14:paraId="5ABEAC95" w14:textId="77777777" w:rsidR="00575FF0" w:rsidRDefault="00575FF0">
      <w:pPr>
        <w:ind w:firstLine="360"/>
      </w:pPr>
    </w:p>
    <w:p w14:paraId="5FEFBFB2" w14:textId="77777777" w:rsidR="00575FF0" w:rsidRDefault="00575FF0">
      <w:pPr>
        <w:ind w:firstLine="360"/>
      </w:pPr>
    </w:p>
    <w:p w14:paraId="0B99FB44" w14:textId="77777777" w:rsidR="00575FF0" w:rsidRDefault="00575FF0">
      <w:pPr>
        <w:ind w:firstLine="360"/>
      </w:pPr>
    </w:p>
    <w:p w14:paraId="2D490CE3" w14:textId="77777777" w:rsidR="00575FF0" w:rsidRDefault="00575FF0">
      <w:pPr>
        <w:ind w:firstLine="360"/>
      </w:pPr>
    </w:p>
    <w:p w14:paraId="6680283E" w14:textId="77777777" w:rsidR="00575FF0" w:rsidRDefault="00575FF0">
      <w:pPr>
        <w:ind w:left="0"/>
        <w:rPr>
          <w:b/>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6760"/>
      </w:tblGrid>
      <w:tr w:rsidR="00575FF0" w14:paraId="1FADCE42" w14:textId="77777777">
        <w:trPr>
          <w:trHeight w:val="393"/>
        </w:trPr>
        <w:tc>
          <w:tcPr>
            <w:tcW w:w="4040" w:type="dxa"/>
            <w:shd w:val="clear" w:color="auto" w:fill="E3E9F1"/>
            <w:tcMar>
              <w:top w:w="57" w:type="dxa"/>
              <w:left w:w="57" w:type="dxa"/>
              <w:bottom w:w="57" w:type="dxa"/>
              <w:right w:w="57" w:type="dxa"/>
            </w:tcMar>
          </w:tcPr>
          <w:p w14:paraId="5D94D32D" w14:textId="77777777" w:rsidR="00575FF0" w:rsidRDefault="002E71CF">
            <w:pPr>
              <w:ind w:left="0"/>
              <w:rPr>
                <w:b/>
              </w:rPr>
            </w:pPr>
            <w:r>
              <w:rPr>
                <w:b/>
              </w:rPr>
              <w:t>Lead Applicant Name</w:t>
            </w:r>
          </w:p>
        </w:tc>
        <w:tc>
          <w:tcPr>
            <w:tcW w:w="6760" w:type="dxa"/>
            <w:shd w:val="clear" w:color="auto" w:fill="FFFFFF"/>
            <w:tcMar>
              <w:top w:w="57" w:type="dxa"/>
              <w:left w:w="57" w:type="dxa"/>
              <w:bottom w:w="57" w:type="dxa"/>
              <w:right w:w="57" w:type="dxa"/>
            </w:tcMar>
          </w:tcPr>
          <w:p w14:paraId="31763A78" w14:textId="77777777" w:rsidR="00575FF0" w:rsidRDefault="00575FF0">
            <w:pPr>
              <w:ind w:left="0"/>
              <w:rPr>
                <w:color w:val="FFFFFF"/>
              </w:rPr>
            </w:pPr>
          </w:p>
        </w:tc>
      </w:tr>
      <w:tr w:rsidR="00575FF0" w14:paraId="71B534A3" w14:textId="77777777">
        <w:trPr>
          <w:trHeight w:val="393"/>
        </w:trPr>
        <w:tc>
          <w:tcPr>
            <w:tcW w:w="4040" w:type="dxa"/>
            <w:shd w:val="clear" w:color="auto" w:fill="E3E9F1"/>
            <w:tcMar>
              <w:top w:w="57" w:type="dxa"/>
              <w:left w:w="57" w:type="dxa"/>
              <w:bottom w:w="57" w:type="dxa"/>
              <w:right w:w="57" w:type="dxa"/>
            </w:tcMar>
          </w:tcPr>
          <w:p w14:paraId="69CE8A73" w14:textId="77777777" w:rsidR="00575FF0" w:rsidRDefault="002E71CF">
            <w:pPr>
              <w:ind w:left="0"/>
              <w:rPr>
                <w:b/>
              </w:rPr>
            </w:pPr>
            <w:r>
              <w:rPr>
                <w:b/>
              </w:rPr>
              <w:t>Signature of Authorized Authority from Lead Applicant Organization</w:t>
            </w:r>
          </w:p>
        </w:tc>
        <w:tc>
          <w:tcPr>
            <w:tcW w:w="6760" w:type="dxa"/>
            <w:shd w:val="clear" w:color="auto" w:fill="FFFFFF"/>
            <w:tcMar>
              <w:top w:w="57" w:type="dxa"/>
              <w:left w:w="57" w:type="dxa"/>
              <w:bottom w:w="57" w:type="dxa"/>
              <w:right w:w="57" w:type="dxa"/>
            </w:tcMar>
          </w:tcPr>
          <w:p w14:paraId="33A23AC4" w14:textId="77777777" w:rsidR="00575FF0" w:rsidRDefault="00575FF0">
            <w:pPr>
              <w:ind w:left="0"/>
              <w:rPr>
                <w:color w:val="FFFFFF"/>
              </w:rPr>
            </w:pPr>
          </w:p>
        </w:tc>
      </w:tr>
      <w:tr w:rsidR="00575FF0" w14:paraId="354A7E0F" w14:textId="77777777">
        <w:trPr>
          <w:trHeight w:val="393"/>
        </w:trPr>
        <w:tc>
          <w:tcPr>
            <w:tcW w:w="4040" w:type="dxa"/>
            <w:shd w:val="clear" w:color="auto" w:fill="E3E9F1"/>
            <w:tcMar>
              <w:top w:w="57" w:type="dxa"/>
              <w:left w:w="57" w:type="dxa"/>
              <w:bottom w:w="57" w:type="dxa"/>
              <w:right w:w="57" w:type="dxa"/>
            </w:tcMar>
          </w:tcPr>
          <w:p w14:paraId="4FB13D56" w14:textId="77777777" w:rsidR="00575FF0" w:rsidRDefault="002E71CF">
            <w:pPr>
              <w:ind w:left="0"/>
              <w:rPr>
                <w:b/>
              </w:rPr>
            </w:pPr>
            <w:r>
              <w:rPr>
                <w:b/>
              </w:rPr>
              <w:t>Printed Name and Title</w:t>
            </w:r>
          </w:p>
        </w:tc>
        <w:tc>
          <w:tcPr>
            <w:tcW w:w="6760" w:type="dxa"/>
            <w:shd w:val="clear" w:color="auto" w:fill="FFFFFF"/>
            <w:tcMar>
              <w:top w:w="57" w:type="dxa"/>
              <w:left w:w="57" w:type="dxa"/>
              <w:bottom w:w="57" w:type="dxa"/>
              <w:right w:w="57" w:type="dxa"/>
            </w:tcMar>
          </w:tcPr>
          <w:p w14:paraId="5D8AEA47" w14:textId="77777777" w:rsidR="00575FF0" w:rsidRDefault="00575FF0">
            <w:pPr>
              <w:ind w:left="0"/>
              <w:rPr>
                <w:color w:val="FFFFFF"/>
              </w:rPr>
            </w:pPr>
          </w:p>
        </w:tc>
      </w:tr>
      <w:tr w:rsidR="00575FF0" w14:paraId="199BB582" w14:textId="77777777">
        <w:trPr>
          <w:trHeight w:val="393"/>
        </w:trPr>
        <w:tc>
          <w:tcPr>
            <w:tcW w:w="4040" w:type="dxa"/>
            <w:shd w:val="clear" w:color="auto" w:fill="E3E9F1"/>
            <w:tcMar>
              <w:top w:w="57" w:type="dxa"/>
              <w:left w:w="57" w:type="dxa"/>
              <w:bottom w:w="57" w:type="dxa"/>
              <w:right w:w="57" w:type="dxa"/>
            </w:tcMar>
          </w:tcPr>
          <w:p w14:paraId="05D2DE3E" w14:textId="77777777" w:rsidR="00575FF0" w:rsidRDefault="002E71CF">
            <w:pPr>
              <w:ind w:left="0"/>
              <w:rPr>
                <w:b/>
              </w:rPr>
            </w:pPr>
            <w:r>
              <w:rPr>
                <w:b/>
              </w:rPr>
              <w:t>Date</w:t>
            </w:r>
          </w:p>
        </w:tc>
        <w:tc>
          <w:tcPr>
            <w:tcW w:w="6760" w:type="dxa"/>
            <w:shd w:val="clear" w:color="auto" w:fill="FFFFFF"/>
            <w:tcMar>
              <w:top w:w="57" w:type="dxa"/>
              <w:left w:w="57" w:type="dxa"/>
              <w:bottom w:w="57" w:type="dxa"/>
              <w:right w:w="57" w:type="dxa"/>
            </w:tcMar>
          </w:tcPr>
          <w:p w14:paraId="05A4AD5E" w14:textId="77777777" w:rsidR="00575FF0" w:rsidRDefault="00575FF0">
            <w:pPr>
              <w:ind w:left="0"/>
              <w:rPr>
                <w:color w:val="FFFFFF"/>
              </w:rPr>
            </w:pPr>
          </w:p>
        </w:tc>
      </w:tr>
    </w:tbl>
    <w:p w14:paraId="058F0536" w14:textId="77777777" w:rsidR="00575FF0" w:rsidRDefault="00575FF0">
      <w:pPr>
        <w:ind w:left="0"/>
        <w:rPr>
          <w:b/>
        </w:rPr>
      </w:pPr>
    </w:p>
    <w:sectPr w:rsidR="00575FF0">
      <w:headerReference w:type="default" r:id="rId13"/>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27C03" w14:textId="77777777" w:rsidR="002E71CF" w:rsidRDefault="002E71CF">
      <w:r>
        <w:separator/>
      </w:r>
    </w:p>
  </w:endnote>
  <w:endnote w:type="continuationSeparator" w:id="0">
    <w:p w14:paraId="79835E4A" w14:textId="77777777" w:rsidR="002E71CF" w:rsidRDefault="002E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A47BC" w14:textId="77777777" w:rsidR="00575FF0" w:rsidRDefault="002E71CF">
    <w:pPr>
      <w:ind w:left="0"/>
      <w:jc w:val="right"/>
      <w:rPr>
        <w:sz w:val="20"/>
        <w:szCs w:val="20"/>
      </w:rPr>
    </w:pPr>
    <w:r>
      <w:rPr>
        <w:sz w:val="22"/>
        <w:szCs w:val="22"/>
      </w:rPr>
      <w:t xml:space="preserve">                                                                  </w:t>
    </w:r>
    <w:r>
      <w:rPr>
        <w:sz w:val="20"/>
        <w:szCs w:val="20"/>
      </w:rPr>
      <w:t>Adult High School Pilot Program Solicitation for Proposals Fourth Release | Application</w:t>
    </w:r>
    <w:r>
      <w:rPr>
        <w:sz w:val="20"/>
        <w:szCs w:val="20"/>
      </w:rPr>
      <w:tab/>
    </w:r>
    <w:r>
      <w:rPr>
        <w:sz w:val="20"/>
        <w:szCs w:val="20"/>
      </w:rPr>
      <w:fldChar w:fldCharType="begin"/>
    </w:r>
    <w:r>
      <w:rPr>
        <w:sz w:val="20"/>
        <w:szCs w:val="20"/>
      </w:rPr>
      <w:instrText>PAGE</w:instrText>
    </w:r>
    <w:r>
      <w:rPr>
        <w:sz w:val="20"/>
        <w:szCs w:val="20"/>
      </w:rPr>
      <w:fldChar w:fldCharType="separate"/>
    </w:r>
    <w:r w:rsidR="00B7162E">
      <w:rPr>
        <w:noProof/>
        <w:sz w:val="20"/>
        <w:szCs w:val="20"/>
      </w:rPr>
      <w:t>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10CB" w14:textId="77777777" w:rsidR="002E71CF" w:rsidRDefault="002E71CF">
      <w:r>
        <w:separator/>
      </w:r>
    </w:p>
  </w:footnote>
  <w:footnote w:type="continuationSeparator" w:id="0">
    <w:p w14:paraId="3F35401A" w14:textId="77777777" w:rsidR="002E71CF" w:rsidRDefault="002E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C63A" w14:textId="77777777" w:rsidR="00575FF0" w:rsidRDefault="00575FF0">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762B"/>
    <w:multiLevelType w:val="multilevel"/>
    <w:tmpl w:val="2A5A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F18E9"/>
    <w:multiLevelType w:val="multilevel"/>
    <w:tmpl w:val="9D065C8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A25D54"/>
    <w:multiLevelType w:val="multilevel"/>
    <w:tmpl w:val="37CC19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53037D"/>
    <w:multiLevelType w:val="multilevel"/>
    <w:tmpl w:val="1276BB10"/>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3E0B84"/>
    <w:multiLevelType w:val="multilevel"/>
    <w:tmpl w:val="D254671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92141A"/>
    <w:multiLevelType w:val="multilevel"/>
    <w:tmpl w:val="BB0098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6A2ECE"/>
    <w:multiLevelType w:val="multilevel"/>
    <w:tmpl w:val="B0F8C09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55C48"/>
    <w:multiLevelType w:val="multilevel"/>
    <w:tmpl w:val="EA6E3ADC"/>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E71FB3"/>
    <w:multiLevelType w:val="multilevel"/>
    <w:tmpl w:val="C1D80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1176DF"/>
    <w:multiLevelType w:val="multilevel"/>
    <w:tmpl w:val="48DEDC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E65E1"/>
    <w:multiLevelType w:val="multilevel"/>
    <w:tmpl w:val="4A20FC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CD58C1"/>
    <w:multiLevelType w:val="multilevel"/>
    <w:tmpl w:val="3498334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15:restartNumberingAfterBreak="0">
    <w:nsid w:val="745526D2"/>
    <w:multiLevelType w:val="multilevel"/>
    <w:tmpl w:val="DE60C0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0F18E9"/>
    <w:multiLevelType w:val="multilevel"/>
    <w:tmpl w:val="AF4685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A26FD1"/>
    <w:multiLevelType w:val="multilevel"/>
    <w:tmpl w:val="0F1618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A12714"/>
    <w:multiLevelType w:val="multilevel"/>
    <w:tmpl w:val="D2C67A7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1858601">
    <w:abstractNumId w:val="0"/>
  </w:num>
  <w:num w:numId="2" w16cid:durableId="1624576081">
    <w:abstractNumId w:val="13"/>
  </w:num>
  <w:num w:numId="3" w16cid:durableId="8263301">
    <w:abstractNumId w:val="1"/>
  </w:num>
  <w:num w:numId="4" w16cid:durableId="858813148">
    <w:abstractNumId w:val="14"/>
  </w:num>
  <w:num w:numId="5" w16cid:durableId="1247423145">
    <w:abstractNumId w:val="11"/>
  </w:num>
  <w:num w:numId="6" w16cid:durableId="39794520">
    <w:abstractNumId w:val="3"/>
  </w:num>
  <w:num w:numId="7" w16cid:durableId="1665083531">
    <w:abstractNumId w:val="10"/>
  </w:num>
  <w:num w:numId="8" w16cid:durableId="889463867">
    <w:abstractNumId w:val="2"/>
  </w:num>
  <w:num w:numId="9" w16cid:durableId="454442721">
    <w:abstractNumId w:val="15"/>
  </w:num>
  <w:num w:numId="10" w16cid:durableId="1464887218">
    <w:abstractNumId w:val="8"/>
  </w:num>
  <w:num w:numId="11" w16cid:durableId="1575047023">
    <w:abstractNumId w:val="6"/>
  </w:num>
  <w:num w:numId="12" w16cid:durableId="2006007747">
    <w:abstractNumId w:val="12"/>
  </w:num>
  <w:num w:numId="13" w16cid:durableId="606928924">
    <w:abstractNumId w:val="7"/>
  </w:num>
  <w:num w:numId="14" w16cid:durableId="909732511">
    <w:abstractNumId w:val="4"/>
  </w:num>
  <w:num w:numId="15" w16cid:durableId="1689790027">
    <w:abstractNumId w:val="9"/>
  </w:num>
  <w:num w:numId="16" w16cid:durableId="1692873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F0"/>
    <w:rsid w:val="002E71CF"/>
    <w:rsid w:val="00575FF0"/>
    <w:rsid w:val="00A353D9"/>
    <w:rsid w:val="00B7162E"/>
    <w:rsid w:val="00F5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4B6E10"/>
  <w15:docId w15:val="{DE41C597-7E9A-4B19-B3EA-61E8030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23"/>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15E5"/>
    <w:rPr>
      <w:color w:val="0000FF" w:themeColor="hyperlink"/>
      <w:u w:val="single"/>
    </w:rPr>
  </w:style>
  <w:style w:type="character" w:customStyle="1" w:styleId="UnresolvedMention1">
    <w:name w:val="Unresolved Mention1"/>
    <w:basedOn w:val="DefaultParagraphFont"/>
    <w:uiPriority w:val="99"/>
    <w:semiHidden/>
    <w:unhideWhenUsed/>
    <w:rsid w:val="00F815E5"/>
    <w:rPr>
      <w:color w:val="605E5C"/>
      <w:shd w:val="clear" w:color="auto" w:fill="E1DFDD"/>
    </w:rPr>
  </w:style>
  <w:style w:type="paragraph" w:styleId="Header">
    <w:name w:val="header"/>
    <w:basedOn w:val="Normal"/>
    <w:link w:val="HeaderChar"/>
    <w:uiPriority w:val="99"/>
    <w:unhideWhenUsed/>
    <w:rsid w:val="00CD0E95"/>
    <w:pPr>
      <w:tabs>
        <w:tab w:val="center" w:pos="4680"/>
        <w:tab w:val="right" w:pos="9360"/>
      </w:tabs>
    </w:pPr>
  </w:style>
  <w:style w:type="character" w:customStyle="1" w:styleId="HeaderChar">
    <w:name w:val="Header Char"/>
    <w:basedOn w:val="DefaultParagraphFont"/>
    <w:link w:val="Header"/>
    <w:uiPriority w:val="99"/>
    <w:rsid w:val="00CD0E95"/>
  </w:style>
  <w:style w:type="paragraph" w:styleId="Footer">
    <w:name w:val="footer"/>
    <w:basedOn w:val="Normal"/>
    <w:link w:val="FooterChar"/>
    <w:uiPriority w:val="99"/>
    <w:unhideWhenUsed/>
    <w:rsid w:val="00CD0E95"/>
    <w:pPr>
      <w:tabs>
        <w:tab w:val="center" w:pos="4680"/>
        <w:tab w:val="right" w:pos="9360"/>
      </w:tabs>
    </w:pPr>
  </w:style>
  <w:style w:type="character" w:customStyle="1" w:styleId="FooterChar">
    <w:name w:val="Footer Char"/>
    <w:basedOn w:val="DefaultParagraphFont"/>
    <w:link w:val="Footer"/>
    <w:uiPriority w:val="99"/>
    <w:rsid w:val="00CD0E95"/>
  </w:style>
  <w:style w:type="paragraph" w:styleId="Revision">
    <w:name w:val="Revision"/>
    <w:hidden/>
    <w:uiPriority w:val="99"/>
    <w:semiHidden/>
    <w:rsid w:val="00E10D6C"/>
    <w:pPr>
      <w:widowControl/>
      <w:ind w:left="0"/>
    </w:pPr>
  </w:style>
  <w:style w:type="paragraph" w:styleId="CommentSubject">
    <w:name w:val="annotation subject"/>
    <w:basedOn w:val="CommentText"/>
    <w:next w:val="CommentText"/>
    <w:link w:val="CommentSubjectChar"/>
    <w:uiPriority w:val="99"/>
    <w:semiHidden/>
    <w:unhideWhenUsed/>
    <w:rsid w:val="00E10D6C"/>
    <w:rPr>
      <w:b/>
      <w:bCs/>
    </w:rPr>
  </w:style>
  <w:style w:type="character" w:customStyle="1" w:styleId="CommentSubjectChar">
    <w:name w:val="Comment Subject Char"/>
    <w:basedOn w:val="CommentTextChar"/>
    <w:link w:val="CommentSubject"/>
    <w:uiPriority w:val="99"/>
    <w:semiHidden/>
    <w:rsid w:val="00E10D6C"/>
    <w:rPr>
      <w:b/>
      <w:bCs/>
      <w:sz w:val="20"/>
      <w:szCs w:val="20"/>
    </w:rPr>
  </w:style>
  <w:style w:type="paragraph" w:styleId="ListParagraph">
    <w:name w:val="List Paragraph"/>
    <w:basedOn w:val="Normal"/>
    <w:uiPriority w:val="34"/>
    <w:qFormat/>
    <w:rsid w:val="00A74398"/>
    <w:pPr>
      <w:ind w:left="720"/>
      <w:contextualSpacing/>
    </w:pPr>
  </w:style>
  <w:style w:type="character" w:customStyle="1" w:styleId="UnresolvedMention2">
    <w:name w:val="Unresolved Mention2"/>
    <w:basedOn w:val="DefaultParagraphFont"/>
    <w:uiPriority w:val="99"/>
    <w:semiHidden/>
    <w:unhideWhenUsed/>
    <w:rsid w:val="00316113"/>
    <w:rPr>
      <w:color w:val="605E5C"/>
      <w:shd w:val="clear" w:color="auto" w:fill="E1DFDD"/>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ylandpublicschools.org/about/Pages/DCIPL/inde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ylandpublicschools.org/about/Pages/DCIPL/index.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llise.williamson@maryland.gov" TargetMode="External"/><Relationship Id="rId4" Type="http://schemas.openxmlformats.org/officeDocument/2006/relationships/settings" Target="settings.xml"/><Relationship Id="rId9" Type="http://schemas.openxmlformats.org/officeDocument/2006/relationships/hyperlink" Target="mailto:laura.ostrowski@marylan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7KvCSIpfByYoZeCmawOT9ADCw==">CgMxLjAisAIKC0FBQUJSQldzR0lNEvoBCgtBQUFCUkJXc0dJTRILQUFBQlJCV3NHSU0aDQoJdGV4dC9odG1sEgAiDgoKdGV4dC9wbGFpbhIAKhsiFTEwMzAxOTUxNjE0MDc0NzQzMDczMCgAOAAw/9Ox6YkyOInpsemJMkpaCiRhcHBsaWNhdGlvbi92bmQuZ29vZ2xlLWFwcHMuZG9jcy5tZHMaMsLX2uQBLAoqChAKCnN1cHBvcnRpdmUQARgAEhQKDmluZGl2aWR1YWxpemVkEAEYABgBWgw1aHBiZm9idjRpZGlyAiAAeACCARRzdWdnZXN0Lnlnd2J2OThxYTk2Z5oBBggAEAAYALABALgBABj/07HpiTIgiemx6YkyMABCFHN1Z2dlc3QueWd3YnY5OHFhOTZnMghoLmdqZGd4czIJaC4zMGowemxsMgloLjFmb2I5dGUyCWguM3pueXNoNzIJaC4yZXQ5MnAwOABqLwoUc3VnZ2VzdC45MWx1dzNtdDgyOWcSF0xhdXJlbiBFIEdpbHdlZSAtTEFCT1Itai8KFHN1Z2dlc3QuMW5jNm14dnZuMDhhEhdMYXVyZW4gRSBHaWx3ZWUgLUxBQk9SLWovChRzdWdnZXN0LmhvY29uYXJmMHc3dhIXTGF1cmVuIEUgR2lsd2VlIC1MQUJPUi1qLwoUc3VnZ2VzdC55Z3didjk4cWE5NmcSF0xhdXJlbiBFIEdpbHdlZSAtTEFCT1ItciExb2U4eGhoRml3bnljTHduSmdzM2pINnVzVkZmZ2VtU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Hansen</dc:creator>
  <cp:lastModifiedBy>Susan Kaliush</cp:lastModifiedBy>
  <cp:revision>2</cp:revision>
  <dcterms:created xsi:type="dcterms:W3CDTF">2024-08-26T14:22:00Z</dcterms:created>
  <dcterms:modified xsi:type="dcterms:W3CDTF">2024-08-26T14:22:00Z</dcterms:modified>
</cp:coreProperties>
</file>