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B83D6" w14:textId="740DCE64" w:rsidR="00816692" w:rsidRPr="00ED4EF6" w:rsidRDefault="00ED4EF6" w:rsidP="00ED4EF6">
      <w:pPr>
        <w:spacing w:before="240"/>
        <w:jc w:val="center"/>
        <w:rPr>
          <w:rFonts w:ascii="Garamond" w:hAnsi="Garamond"/>
        </w:rPr>
      </w:pPr>
      <w:r w:rsidRPr="00ED4EF6">
        <w:rPr>
          <w:rFonts w:ascii="Garamond" w:hAnsi="Garamond"/>
          <w:b/>
          <w:bCs/>
          <w:sz w:val="32"/>
          <w:szCs w:val="32"/>
        </w:rPr>
        <w:t xml:space="preserve">Maryland </w:t>
      </w:r>
      <w:r w:rsidR="00816692" w:rsidRPr="00ED4EF6">
        <w:rPr>
          <w:rFonts w:ascii="Garamond" w:hAnsi="Garamond"/>
          <w:b/>
          <w:bCs/>
          <w:sz w:val="32"/>
          <w:szCs w:val="32"/>
        </w:rPr>
        <w:t>Reentry Navigators</w:t>
      </w:r>
      <w:r w:rsidRPr="00ED4EF6">
        <w:rPr>
          <w:rFonts w:ascii="Garamond" w:hAnsi="Garamond"/>
          <w:b/>
          <w:bCs/>
          <w:sz w:val="32"/>
          <w:szCs w:val="32"/>
        </w:rPr>
        <w:t xml:space="preserve"> Contact List</w:t>
      </w:r>
    </w:p>
    <w:tbl>
      <w:tblPr>
        <w:tblW w:w="99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147"/>
        <w:gridCol w:w="3960"/>
      </w:tblGrid>
      <w:tr w:rsidR="00ED4EF6" w:rsidRPr="00ED4EF6" w14:paraId="186FA6FB" w14:textId="36485D3C" w:rsidTr="00FA6642">
        <w:trPr>
          <w:trHeight w:val="5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F8644" w14:textId="095C7270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Service Area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EAA01" w14:textId="3A9EDBD3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Reentry Navigators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CD742" w14:textId="7B63FCC6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Contact Information</w:t>
            </w:r>
          </w:p>
        </w:tc>
      </w:tr>
      <w:tr w:rsidR="00ED4EF6" w:rsidRPr="00ED4EF6" w14:paraId="64DD668D" w14:textId="1F1957A6" w:rsidTr="00FA6642">
        <w:trPr>
          <w:trHeight w:val="5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D9949" w14:textId="000A18A5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Anne Arundel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E58C3" w14:textId="686573E3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Ellen </w:t>
            </w:r>
            <w:proofErr w:type="spellStart"/>
            <w:r w:rsidRPr="00ED4EF6">
              <w:rPr>
                <w:rFonts w:ascii="Garamond" w:eastAsia="Times New Roman" w:hAnsi="Garamond" w:cs="Times New Roman"/>
                <w:color w:val="000000"/>
              </w:rPr>
              <w:t>Bredt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E3F94" w14:textId="5837A117" w:rsidR="00ED4EF6" w:rsidRPr="00ED4EF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hyperlink r:id="rId6" w:tgtFrame="_blank" w:history="1">
              <w:r w:rsidR="00ED4EF6" w:rsidRPr="00ED4EF6">
                <w:rPr>
                  <w:rFonts w:ascii="Garamond" w:eastAsia="Times New Roman" w:hAnsi="Garamond" w:cs="Times New Roman"/>
                  <w:color w:val="0070C0"/>
                  <w:u w:val="single"/>
                </w:rPr>
                <w:t>ellen.bredt@maryland.gov</w:t>
              </w:r>
            </w:hyperlink>
          </w:p>
          <w:p w14:paraId="4C402979" w14:textId="5F67CBB9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410 -590-9288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667-500-4131</w:t>
            </w:r>
          </w:p>
        </w:tc>
      </w:tr>
      <w:tr w:rsidR="00ED4EF6" w:rsidRPr="00ED4EF6" w14:paraId="15A75F14" w14:textId="149B4224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457" w14:textId="1E603082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Baltimore City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2CD69" w14:textId="171BCA9F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Janell Johnson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5D676" w14:textId="77777777" w:rsidR="00ED4EF6" w:rsidRPr="00ED4EF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7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janell.johnson1@maryland.gov</w:t>
              </w:r>
            </w:hyperlink>
          </w:p>
          <w:p w14:paraId="28EF0AA4" w14:textId="6C5D62D1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396-9030</w:t>
            </w:r>
          </w:p>
        </w:tc>
      </w:tr>
      <w:tr w:rsidR="00B5179E" w:rsidRPr="00B5179E" w14:paraId="5A3FD5E8" w14:textId="2EBA02AB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73AD6" w14:textId="30686405" w:rsidR="00ED4EF6" w:rsidRPr="00344B4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Baltimore County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902E7" w14:textId="01A6A8C1" w:rsidR="00ED4EF6" w:rsidRPr="00344B4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A</w:t>
            </w:r>
            <w:r w:rsidR="00AF241E" w:rsidRPr="00344B46">
              <w:rPr>
                <w:rFonts w:ascii="Garamond" w:eastAsia="Times New Roman" w:hAnsi="Garamond" w:cs="Times New Roman"/>
              </w:rPr>
              <w:t>ngel Ayala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E8C28" w14:textId="43A15428" w:rsidR="00ED4EF6" w:rsidRPr="00344B46" w:rsidRDefault="00AF241E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r w:rsidRPr="00344B46">
              <w:rPr>
                <w:rFonts w:ascii="Garamond" w:eastAsia="Times New Roman" w:hAnsi="Garamond" w:cs="Times New Roman"/>
                <w:color w:val="0070C0"/>
                <w:u w:val="single"/>
              </w:rPr>
              <w:t>angel.ayala1@maryland.gov</w:t>
            </w:r>
          </w:p>
          <w:p w14:paraId="0411259F" w14:textId="2A34D2DC" w:rsidR="00ED4EF6" w:rsidRPr="00344B4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(O) 410-8</w:t>
            </w:r>
            <w:r w:rsidR="00AF241E" w:rsidRPr="00344B46">
              <w:rPr>
                <w:rFonts w:ascii="Garamond" w:eastAsia="Times New Roman" w:hAnsi="Garamond" w:cs="Times New Roman"/>
              </w:rPr>
              <w:t>91-5121</w:t>
            </w:r>
            <w:r w:rsidRPr="00344B46">
              <w:rPr>
                <w:rFonts w:ascii="Garamond" w:eastAsia="Times New Roman" w:hAnsi="Garamond" w:cs="Times New Roman"/>
              </w:rPr>
              <w:br/>
              <w:t>(M) 443-</w:t>
            </w:r>
            <w:r w:rsidR="00AF241E" w:rsidRPr="00344B46">
              <w:rPr>
                <w:rFonts w:ascii="Garamond" w:eastAsia="Times New Roman" w:hAnsi="Garamond" w:cs="Times New Roman"/>
              </w:rPr>
              <w:t>934-4382</w:t>
            </w:r>
          </w:p>
        </w:tc>
      </w:tr>
      <w:tr w:rsidR="002E6994" w:rsidRPr="002E6994" w14:paraId="70C8B2C6" w14:textId="2F2E7B79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E038A" w14:textId="6D7C3257" w:rsidR="00ED4EF6" w:rsidRPr="00344B4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Caroline, Dorchester, Kent, Queen Anne's, Talbot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AB24D" w14:textId="0A9E2743" w:rsidR="00ED4EF6" w:rsidRPr="00344B46" w:rsidRDefault="00B5179E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Tyneshia Heath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43AC8" w14:textId="3B809B8D" w:rsidR="002E6994" w:rsidRPr="00344B4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</w:rPr>
            </w:pPr>
            <w:hyperlink r:id="rId8" w:history="1">
              <w:r w:rsidR="002E6994" w:rsidRPr="00344B46">
                <w:rPr>
                  <w:rStyle w:val="Hyperlink"/>
                  <w:rFonts w:ascii="Garamond" w:eastAsia="Times New Roman" w:hAnsi="Garamond" w:cs="Times New Roman"/>
                  <w:color w:val="0070C0"/>
                </w:rPr>
                <w:t>tyneshial.heath@maryland.gov</w:t>
              </w:r>
            </w:hyperlink>
          </w:p>
          <w:p w14:paraId="04F726C4" w14:textId="4F238B4F" w:rsidR="00ED4EF6" w:rsidRPr="00344B46" w:rsidRDefault="00B5179E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</w:rPr>
            </w:pPr>
            <w:r w:rsidRPr="00344B46">
              <w:rPr>
                <w:rFonts w:ascii="Garamond" w:eastAsia="Times New Roman" w:hAnsi="Garamond" w:cs="Times New Roman"/>
              </w:rPr>
              <w:t>410-822-3030</w:t>
            </w:r>
          </w:p>
        </w:tc>
      </w:tr>
      <w:tr w:rsidR="00ED4EF6" w:rsidRPr="00ED4EF6" w14:paraId="5E27BF10" w14:textId="2D1C46E4" w:rsidTr="00FA6642">
        <w:trPr>
          <w:trHeight w:val="51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F542F" w14:textId="50A4153D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Carroll and Howard Counties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D6B76" w14:textId="349A6B1A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Diane Dabbs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45A64" w14:textId="77777777" w:rsidR="00ED4EF6" w:rsidRPr="00C6632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hyperlink r:id="rId9" w:tgtFrame="_blank" w:history="1">
              <w:r w:rsidR="00ED4EF6" w:rsidRPr="00C66326">
                <w:rPr>
                  <w:rFonts w:ascii="Garamond" w:eastAsia="Times New Roman" w:hAnsi="Garamond" w:cs="Times New Roman"/>
                  <w:color w:val="0070C0"/>
                  <w:u w:val="single"/>
                </w:rPr>
                <w:t>diane.dabbs1@maryland.gov</w:t>
              </w:r>
            </w:hyperlink>
          </w:p>
          <w:p w14:paraId="44A06648" w14:textId="1093948B" w:rsidR="00ED4EF6" w:rsidRPr="00C66326" w:rsidRDefault="00B5179E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</w:rPr>
            </w:pPr>
            <w:r w:rsidRPr="00C66326">
              <w:rPr>
                <w:rFonts w:ascii="Garamond" w:eastAsia="Times New Roman" w:hAnsi="Garamond" w:cs="Times New Roman"/>
              </w:rPr>
              <w:t>443-915-8523 (M)</w:t>
            </w:r>
          </w:p>
        </w:tc>
      </w:tr>
      <w:tr w:rsidR="00ED4EF6" w:rsidRPr="00ED4EF6" w14:paraId="40729496" w14:textId="77C2BDAC" w:rsidTr="00FA6642">
        <w:trPr>
          <w:trHeight w:val="58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9B649" w14:textId="41CF92B6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Garrett, </w:t>
            </w:r>
            <w:proofErr w:type="gramStart"/>
            <w:r w:rsidRPr="00ED4EF6">
              <w:rPr>
                <w:rFonts w:ascii="Garamond" w:eastAsia="Times New Roman" w:hAnsi="Garamond" w:cs="Times New Roman"/>
                <w:color w:val="000000"/>
              </w:rPr>
              <w:t>Allegany</w:t>
            </w:r>
            <w:proofErr w:type="gramEnd"/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 and Washington County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2D074" w14:textId="230B9B24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James Grossman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C0E38" w14:textId="52DA71EB" w:rsidR="00ED4EF6" w:rsidRPr="00CA5F47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hyperlink r:id="rId10" w:tgtFrame="_blank" w:history="1">
              <w:r w:rsidR="00ED4EF6" w:rsidRPr="00CA5F47">
                <w:rPr>
                  <w:rFonts w:ascii="Garamond" w:eastAsia="Times New Roman" w:hAnsi="Garamond" w:cs="Times New Roman"/>
                  <w:color w:val="0070C0"/>
                  <w:u w:val="single"/>
                </w:rPr>
                <w:t>james.grossman@maryland.gov</w:t>
              </w:r>
            </w:hyperlink>
          </w:p>
          <w:p w14:paraId="4473EC59" w14:textId="0EA6307B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301-393-8222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443-630-0588</w:t>
            </w:r>
          </w:p>
        </w:tc>
      </w:tr>
      <w:tr w:rsidR="00A12AF3" w:rsidRPr="00ED4EF6" w14:paraId="42012053" w14:textId="77777777" w:rsidTr="00FA6642">
        <w:trPr>
          <w:trHeight w:val="46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1E5F4" w14:textId="5E885D19" w:rsidR="00A12AF3" w:rsidRPr="00ED4EF6" w:rsidRDefault="00A12AF3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Frederick County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F9AE1" w14:textId="6EB55D80" w:rsidR="00A12AF3" w:rsidRPr="00ED4EF6" w:rsidRDefault="00A12AF3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VACANT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59063" w14:textId="77777777" w:rsidR="00A12AF3" w:rsidRDefault="00A12AF3" w:rsidP="00A12AF3">
            <w:pPr>
              <w:spacing w:before="120" w:after="120" w:line="240" w:lineRule="auto"/>
              <w:ind w:left="16"/>
              <w:jc w:val="center"/>
            </w:pPr>
          </w:p>
        </w:tc>
      </w:tr>
      <w:tr w:rsidR="00ED4EF6" w:rsidRPr="00ED4EF6" w14:paraId="096AECEF" w14:textId="0AD3FBE5" w:rsidTr="00FA6642">
        <w:trPr>
          <w:trHeight w:val="46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B10FE" w14:textId="533C29E1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Harford and Cecil Counties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79339" w14:textId="0F4B6DA0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Alyssa Webster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ED2D5" w14:textId="77777777" w:rsidR="00ED4EF6" w:rsidRPr="00ED4EF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11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alyssa.webster@maryland.gov</w:t>
              </w:r>
            </w:hyperlink>
          </w:p>
          <w:p w14:paraId="5927DF53" w14:textId="6DEB3C2C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410-996-0550</w:t>
            </w:r>
          </w:p>
        </w:tc>
      </w:tr>
      <w:tr w:rsidR="00A5087E" w:rsidRPr="00A5087E" w14:paraId="0C2E6798" w14:textId="3ACBA1B8" w:rsidTr="00FA6642">
        <w:trPr>
          <w:trHeight w:val="49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04ADD" w14:textId="461F8DCE" w:rsidR="00ED4EF6" w:rsidRPr="009E563C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</w:rPr>
            </w:pPr>
            <w:r w:rsidRPr="009E563C">
              <w:rPr>
                <w:rFonts w:ascii="Garamond" w:eastAsia="Times New Roman" w:hAnsi="Garamond" w:cs="Times New Roman"/>
              </w:rPr>
              <w:t>Montgomery County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4E96A" w14:textId="688B5B1C" w:rsidR="00ED4EF6" w:rsidRPr="009E563C" w:rsidRDefault="00A5087E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E563C">
              <w:rPr>
                <w:rFonts w:ascii="Garamond" w:eastAsia="Times New Roman" w:hAnsi="Garamond" w:cs="Times New Roman"/>
              </w:rPr>
              <w:t>Terence Hill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097BC" w14:textId="0AF6F17C" w:rsidR="00ED4EF6" w:rsidRPr="009E563C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</w:rPr>
            </w:pPr>
            <w:hyperlink r:id="rId12" w:history="1">
              <w:r w:rsidR="00A5087E" w:rsidRPr="009E563C">
                <w:rPr>
                  <w:rStyle w:val="Hyperlink"/>
                  <w:rFonts w:ascii="Garamond" w:eastAsia="Times New Roman" w:hAnsi="Garamond" w:cs="Times New Roman"/>
                  <w:color w:val="0070C0"/>
                </w:rPr>
                <w:t>terence.hill@maryland.gov</w:t>
              </w:r>
            </w:hyperlink>
          </w:p>
          <w:p w14:paraId="2F4B34EA" w14:textId="01C3D7EB" w:rsidR="00A5087E" w:rsidRPr="009E563C" w:rsidRDefault="00A5087E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</w:rPr>
            </w:pPr>
            <w:r w:rsidRPr="009E563C">
              <w:rPr>
                <w:rFonts w:ascii="Garamond" w:eastAsia="Times New Roman" w:hAnsi="Garamond" w:cs="Times New Roman"/>
              </w:rPr>
              <w:t>240-283-1553</w:t>
            </w:r>
          </w:p>
        </w:tc>
      </w:tr>
      <w:tr w:rsidR="00ED4EF6" w:rsidRPr="00ED4EF6" w14:paraId="68E6E516" w14:textId="142A436B" w:rsidTr="00FA6642">
        <w:trPr>
          <w:trHeight w:val="55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8E218" w14:textId="438FF559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Prince George County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6B58B" w14:textId="1B101420" w:rsidR="00ED4EF6" w:rsidRPr="00ED4EF6" w:rsidRDefault="0072020D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VACANT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F7508" w14:textId="52E0C712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ED4EF6" w:rsidRPr="00ED4EF6" w14:paraId="02C80724" w14:textId="3CB39F0A" w:rsidTr="00FA6642">
        <w:trPr>
          <w:trHeight w:val="49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F67C3" w14:textId="04C42530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Somerset, Wicomico, Worcester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C9DD4" w14:textId="18BC91CD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Tawanda Stanley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9B5B5" w14:textId="77777777" w:rsidR="00ED4EF6" w:rsidRPr="00ED4EF6" w:rsidRDefault="00000000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13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tawanda.redding@maryland.gov</w:t>
              </w:r>
            </w:hyperlink>
          </w:p>
          <w:p w14:paraId="6CEF7666" w14:textId="597CD3FE" w:rsidR="00ED4EF6" w:rsidRPr="00ED4EF6" w:rsidRDefault="00ED4EF6" w:rsidP="00A12AF3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410-546-6809</w:t>
            </w:r>
          </w:p>
        </w:tc>
      </w:tr>
      <w:tr w:rsidR="00ED4EF6" w:rsidRPr="00ED4EF6" w14:paraId="09B9385F" w14:textId="78BC4B31" w:rsidTr="00FA6642">
        <w:trPr>
          <w:trHeight w:val="57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694CB" w14:textId="73D34B58" w:rsidR="00ED4EF6" w:rsidRPr="00ED4EF6" w:rsidRDefault="00ED4EF6" w:rsidP="00A12AF3">
            <w:pPr>
              <w:spacing w:before="120" w:after="120" w:line="240" w:lineRule="auto"/>
              <w:ind w:left="165" w:right="75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Southern Maryland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09BD" w14:textId="15322098" w:rsidR="00ED4EF6" w:rsidRPr="00ED4EF6" w:rsidRDefault="00ED4EF6" w:rsidP="00A12AF3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Henry Franklin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89BBF" w14:textId="0387BFBD" w:rsidR="00ED4EF6" w:rsidRPr="00ED4EF6" w:rsidRDefault="00000000" w:rsidP="00A12AF3">
            <w:pPr>
              <w:spacing w:before="120" w:after="120" w:line="240" w:lineRule="auto"/>
              <w:ind w:left="7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hyperlink r:id="rId14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Henry.FranklinJr@maryland.gov</w:t>
              </w:r>
            </w:hyperlink>
          </w:p>
          <w:p w14:paraId="474D67E9" w14:textId="45B1838C" w:rsidR="00ED4EF6" w:rsidRPr="00ED4EF6" w:rsidRDefault="00CA5F47" w:rsidP="00A12AF3">
            <w:pPr>
              <w:spacing w:before="120" w:after="120" w:line="240" w:lineRule="auto"/>
              <w:ind w:left="7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301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374-1156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 w:rsidRPr="00AE1C31">
              <w:rPr>
                <w:rFonts w:ascii="Garamond" w:eastAsia="Times New Roman" w:hAnsi="Garamond" w:cs="Times New Roman"/>
                <w:color w:val="FF0000"/>
              </w:rPr>
              <w:t xml:space="preserve">(M) </w:t>
            </w:r>
            <w:r w:rsidR="00AE1C31" w:rsidRPr="00AE1C31">
              <w:rPr>
                <w:rFonts w:ascii="Garamond" w:eastAsia="Times New Roman" w:hAnsi="Garamond" w:cs="Times New Roman"/>
                <w:color w:val="FF0000"/>
              </w:rPr>
              <w:t>443-845-8419</w:t>
            </w:r>
          </w:p>
        </w:tc>
      </w:tr>
    </w:tbl>
    <w:p w14:paraId="21B45939" w14:textId="77777777" w:rsidR="00816692" w:rsidRPr="00ED4EF6" w:rsidRDefault="00816692">
      <w:pPr>
        <w:rPr>
          <w:rFonts w:ascii="Garamond" w:hAnsi="Garamond"/>
        </w:rPr>
      </w:pPr>
    </w:p>
    <w:sectPr w:rsidR="00816692" w:rsidRPr="00ED4EF6" w:rsidSect="00ED4EF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6A051" w14:textId="77777777" w:rsidR="0008696E" w:rsidRDefault="0008696E" w:rsidP="00ED4EF6">
      <w:pPr>
        <w:spacing w:after="0" w:line="240" w:lineRule="auto"/>
      </w:pPr>
      <w:r>
        <w:separator/>
      </w:r>
    </w:p>
  </w:endnote>
  <w:endnote w:type="continuationSeparator" w:id="0">
    <w:p w14:paraId="210922D3" w14:textId="77777777" w:rsidR="0008696E" w:rsidRDefault="0008696E" w:rsidP="00E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66D41" w14:textId="502DCC8D" w:rsidR="00ED4EF6" w:rsidRDefault="009864A3" w:rsidP="00ED4EF6">
    <w:pPr>
      <w:pStyle w:val="Footer"/>
      <w:jc w:val="right"/>
    </w:pPr>
    <w:r>
      <w:t>May 29</w:t>
    </w:r>
    <w:r w:rsidR="00ED4EF6">
      <w:t>, 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90AB" w14:textId="77777777" w:rsidR="0008696E" w:rsidRDefault="0008696E" w:rsidP="00ED4EF6">
      <w:pPr>
        <w:spacing w:after="0" w:line="240" w:lineRule="auto"/>
      </w:pPr>
      <w:r>
        <w:separator/>
      </w:r>
    </w:p>
  </w:footnote>
  <w:footnote w:type="continuationSeparator" w:id="0">
    <w:p w14:paraId="1C31031B" w14:textId="77777777" w:rsidR="0008696E" w:rsidRDefault="0008696E" w:rsidP="00E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64B" w14:textId="6BCFC18F" w:rsidR="00ED4EF6" w:rsidRPr="00ED4EF6" w:rsidRDefault="00ED4EF6" w:rsidP="00ED4EF6">
    <w:pPr>
      <w:pStyle w:val="Header"/>
    </w:pPr>
    <w:r>
      <w:rPr>
        <w:noProof/>
      </w:rPr>
      <w:drawing>
        <wp:inline distT="0" distB="0" distL="0" distR="0" wp14:anchorId="405BD5D4" wp14:editId="36F4E3B1">
          <wp:extent cx="1866900" cy="541720"/>
          <wp:effectExtent l="0" t="0" r="0" b="0"/>
          <wp:docPr id="728058125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058125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21" cy="54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92"/>
    <w:rsid w:val="00010B5E"/>
    <w:rsid w:val="0008696E"/>
    <w:rsid w:val="00130CCF"/>
    <w:rsid w:val="002D2DFB"/>
    <w:rsid w:val="002E6994"/>
    <w:rsid w:val="00344B46"/>
    <w:rsid w:val="00392874"/>
    <w:rsid w:val="003E334C"/>
    <w:rsid w:val="00417302"/>
    <w:rsid w:val="00446BDE"/>
    <w:rsid w:val="00584575"/>
    <w:rsid w:val="00586EA1"/>
    <w:rsid w:val="00646498"/>
    <w:rsid w:val="006B7684"/>
    <w:rsid w:val="006C5180"/>
    <w:rsid w:val="006D7AF9"/>
    <w:rsid w:val="0072020D"/>
    <w:rsid w:val="007C4017"/>
    <w:rsid w:val="00816692"/>
    <w:rsid w:val="00872ECE"/>
    <w:rsid w:val="00873FFD"/>
    <w:rsid w:val="008E7218"/>
    <w:rsid w:val="00904347"/>
    <w:rsid w:val="009864A3"/>
    <w:rsid w:val="009A3AC1"/>
    <w:rsid w:val="009E563C"/>
    <w:rsid w:val="00A075DD"/>
    <w:rsid w:val="00A12AF3"/>
    <w:rsid w:val="00A142DC"/>
    <w:rsid w:val="00A5087E"/>
    <w:rsid w:val="00AC711C"/>
    <w:rsid w:val="00AE1C31"/>
    <w:rsid w:val="00AF241E"/>
    <w:rsid w:val="00B5179E"/>
    <w:rsid w:val="00C66326"/>
    <w:rsid w:val="00C71C39"/>
    <w:rsid w:val="00C757C3"/>
    <w:rsid w:val="00CA5F47"/>
    <w:rsid w:val="00D85594"/>
    <w:rsid w:val="00DC19B9"/>
    <w:rsid w:val="00E17EFA"/>
    <w:rsid w:val="00E40325"/>
    <w:rsid w:val="00E40AA8"/>
    <w:rsid w:val="00ED4EF6"/>
    <w:rsid w:val="00F20354"/>
    <w:rsid w:val="00F614FE"/>
    <w:rsid w:val="00F61AD3"/>
    <w:rsid w:val="00F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FE60"/>
  <w15:chartTrackingRefBased/>
  <w15:docId w15:val="{8FDCC5BD-0D61-4757-BB5B-496D6C1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F6"/>
  </w:style>
  <w:style w:type="paragraph" w:styleId="Footer">
    <w:name w:val="footer"/>
    <w:basedOn w:val="Normal"/>
    <w:link w:val="FooterChar"/>
    <w:uiPriority w:val="99"/>
    <w:unhideWhenUsed/>
    <w:rsid w:val="00ED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F6"/>
  </w:style>
  <w:style w:type="character" w:styleId="Hyperlink">
    <w:name w:val="Hyperlink"/>
    <w:basedOn w:val="DefaultParagraphFont"/>
    <w:uiPriority w:val="99"/>
    <w:unhideWhenUsed/>
    <w:rsid w:val="00A50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neshial.heath@maryland.gov" TargetMode="External"/><Relationship Id="rId13" Type="http://schemas.openxmlformats.org/officeDocument/2006/relationships/hyperlink" Target="mailto:tawanda.redding@maryland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ell.johnson1@maryland.gov" TargetMode="External"/><Relationship Id="rId12" Type="http://schemas.openxmlformats.org/officeDocument/2006/relationships/hyperlink" Target="mailto:terence.hill@maryland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ellen.bredt@maryland.gov" TargetMode="External"/><Relationship Id="rId11" Type="http://schemas.openxmlformats.org/officeDocument/2006/relationships/hyperlink" Target="mailto:alyssa.webster@maryland.go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james.grossman@maryland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ne.dabbs1@maryland.gov" TargetMode="External"/><Relationship Id="rId14" Type="http://schemas.openxmlformats.org/officeDocument/2006/relationships/hyperlink" Target="mailto:Henry.FranklinJr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dcterms:created xsi:type="dcterms:W3CDTF">2024-05-29T19:43:00Z</dcterms:created>
  <dcterms:modified xsi:type="dcterms:W3CDTF">2024-05-29T19:44:00Z</dcterms:modified>
</cp:coreProperties>
</file>